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2679" w:rsidRDefault="00612679">
      <w:pPr>
        <w:rPr>
          <w:sz w:val="21"/>
        </w:rPr>
      </w:pPr>
      <w:r w:rsidRPr="00612679">
        <w:rPr>
          <w:noProof/>
          <w:sz w:val="21"/>
        </w:rPr>
        <mc:AlternateContent>
          <mc:Choice Requires="wps">
            <w:drawing>
              <wp:anchor distT="45720" distB="45720" distL="114300" distR="114300" simplePos="0" relativeHeight="251660288" behindDoc="0" locked="0" layoutInCell="1" allowOverlap="1">
                <wp:simplePos x="0" y="0"/>
                <wp:positionH relativeFrom="margin">
                  <wp:align>right</wp:align>
                </wp:positionH>
                <wp:positionV relativeFrom="paragraph">
                  <wp:posOffset>187325</wp:posOffset>
                </wp:positionV>
                <wp:extent cx="5381625" cy="1695450"/>
                <wp:effectExtent l="0" t="0" r="9525"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695450"/>
                        </a:xfrm>
                        <a:prstGeom prst="rect">
                          <a:avLst/>
                        </a:prstGeom>
                        <a:solidFill>
                          <a:srgbClr val="FFFFFF"/>
                        </a:solidFill>
                        <a:ln w="38100">
                          <a:noFill/>
                          <a:miter lim="800000"/>
                          <a:headEnd/>
                          <a:tailEnd/>
                        </a:ln>
                      </wps:spPr>
                      <wps:txbx>
                        <w:txbxContent>
                          <w:p w:rsidR="006E09C4" w:rsidRPr="009F16DA" w:rsidRDefault="006E09C4" w:rsidP="00612679">
                            <w:pPr>
                              <w:jc w:val="center"/>
                              <w:rPr>
                                <w:rFonts w:ascii="HG丸ｺﾞｼｯｸM-PRO" w:eastAsia="HG丸ｺﾞｼｯｸM-PRO" w:hAnsi="HG丸ｺﾞｼｯｸM-PRO"/>
                                <w:sz w:val="72"/>
                              </w:rPr>
                            </w:pPr>
                            <w:r w:rsidRPr="009F16DA">
                              <w:rPr>
                                <w:rFonts w:ascii="HG丸ｺﾞｼｯｸM-PRO" w:eastAsia="HG丸ｺﾞｼｯｸM-PRO" w:hAnsi="HG丸ｺﾞｼｯｸM-PRO" w:hint="eastAsia"/>
                                <w:sz w:val="72"/>
                              </w:rPr>
                              <w:t>入湯税</w:t>
                            </w:r>
                          </w:p>
                          <w:p w:rsidR="006E09C4" w:rsidRPr="009F16DA" w:rsidRDefault="006E09C4" w:rsidP="00612679">
                            <w:pPr>
                              <w:jc w:val="center"/>
                              <w:rPr>
                                <w:rFonts w:ascii="HG丸ｺﾞｼｯｸM-PRO" w:eastAsia="HG丸ｺﾞｼｯｸM-PRO" w:hAnsi="HG丸ｺﾞｼｯｸM-PRO"/>
                                <w:sz w:val="72"/>
                              </w:rPr>
                            </w:pPr>
                            <w:r w:rsidRPr="009F16DA">
                              <w:rPr>
                                <w:rFonts w:ascii="HG丸ｺﾞｼｯｸM-PRO" w:eastAsia="HG丸ｺﾞｼｯｸM-PRO" w:hAnsi="HG丸ｺﾞｼｯｸM-PRO"/>
                                <w:sz w:val="72"/>
                              </w:rPr>
                              <w:t>特別徴収の手引き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margin-left:372.55pt;margin-top:14.75pt;width:423.75pt;height:133.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" stroked="f" strokeweight="3pt">
                <v:textbox>
                  <w:txbxContent>
                    <w:p w:rsidR="006E09C4" w:rsidRPr="009F16DA" w:rsidRDefault="006E09C4" w:rsidP="00612679">
                      <w:pPr>
                        <w:jc w:val="center"/>
                        <w:rPr>
                          <w:rFonts w:ascii="HG丸ｺﾞｼｯｸM-PRO" w:eastAsia="HG丸ｺﾞｼｯｸM-PRO" w:hAnsi="HG丸ｺﾞｼｯｸM-PRO"/>
                          <w:sz w:val="72"/>
                        </w:rPr>
                      </w:pPr>
                      <w:r w:rsidRPr="009F16DA">
                        <w:rPr>
                          <w:rFonts w:ascii="HG丸ｺﾞｼｯｸM-PRO" w:eastAsia="HG丸ｺﾞｼｯｸM-PRO" w:hAnsi="HG丸ｺﾞｼｯｸM-PRO" w:hint="eastAsia"/>
                          <w:sz w:val="72"/>
                        </w:rPr>
                        <w:t>入湯税</w:t>
                      </w:r>
                    </w:p>
                    <w:p w:rsidR="006E09C4" w:rsidRPr="009F16DA" w:rsidRDefault="006E09C4" w:rsidP="00612679">
                      <w:pPr>
                        <w:jc w:val="center"/>
                        <w:rPr>
                          <w:rFonts w:ascii="HG丸ｺﾞｼｯｸM-PRO" w:eastAsia="HG丸ｺﾞｼｯｸM-PRO" w:hAnsi="HG丸ｺﾞｼｯｸM-PRO"/>
                          <w:sz w:val="72"/>
                        </w:rPr>
                      </w:pPr>
                      <w:r w:rsidRPr="009F16DA">
                        <w:rPr>
                          <w:rFonts w:ascii="HG丸ｺﾞｼｯｸM-PRO" w:eastAsia="HG丸ｺﾞｼｯｸM-PRO" w:hAnsi="HG丸ｺﾞｼｯｸM-PRO"/>
                          <w:sz w:val="72"/>
                        </w:rPr>
                        <w:t>特別徴収の手引き</w:t>
                      </w:r>
                    </w:p>
                  </w:txbxContent>
                </v:textbox>
                <w10:wrap type="square" anchorx="margin"/>
              </v:shape>
            </w:pict>
          </mc:Fallback>
        </mc:AlternateContent>
      </w:r>
    </w:p>
    <w:p w:rsidR="00C95B6A" w:rsidRDefault="009565E3">
      <w:pPr>
        <w:rPr>
          <w:sz w:val="21"/>
        </w:rPr>
        <w:sectPr w:rsidR="00C95B6A" w:rsidSect="00C95B6A">
          <w:footerReference w:type="default" r:id="rId8"/>
          <w:pgSz w:w="11906" w:h="16838"/>
          <w:pgMar w:top="1985" w:right="1701" w:bottom="1701" w:left="1701" w:header="851" w:footer="0" w:gutter="0"/>
          <w:pgNumType w:start="0"/>
          <w:cols w:space="425"/>
          <w:titlePg/>
          <w:docGrid w:type="lines" w:linePitch="360"/>
        </w:sectPr>
      </w:pPr>
      <w:r w:rsidRPr="00612679">
        <w:rPr>
          <w:noProof/>
          <w:sz w:val="21"/>
        </w:rPr>
        <mc:AlternateContent>
          <mc:Choice Requires="wps">
            <w:drawing>
              <wp:anchor distT="45720" distB="45720" distL="114300" distR="114300" simplePos="0" relativeHeight="251662336" behindDoc="0" locked="0" layoutInCell="1" allowOverlap="1">
                <wp:simplePos x="0" y="0"/>
                <wp:positionH relativeFrom="margin">
                  <wp:align>center</wp:align>
                </wp:positionH>
                <wp:positionV relativeFrom="paragraph">
                  <wp:posOffset>4673600</wp:posOffset>
                </wp:positionV>
                <wp:extent cx="4029075" cy="1404620"/>
                <wp:effectExtent l="0" t="0" r="9525" b="0"/>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1404620"/>
                        </a:xfrm>
                        <a:prstGeom prst="rect">
                          <a:avLst/>
                        </a:prstGeom>
                        <a:solidFill>
                          <a:srgbClr val="FFFFFF"/>
                        </a:solidFill>
                        <a:ln w="9525">
                          <a:noFill/>
                          <a:miter lim="800000"/>
                          <a:headEnd/>
                          <a:tailEnd/>
                        </a:ln>
                      </wps:spPr>
                      <wps:txbx>
                        <w:txbxContent>
                          <w:p w:rsidR="006E09C4" w:rsidRPr="009F16DA" w:rsidRDefault="006E09C4" w:rsidP="00612679">
                            <w:pPr>
                              <w:jc w:val="center"/>
                              <w:rPr>
                                <w:rFonts w:ascii="HG丸ｺﾞｼｯｸM-PRO" w:eastAsia="HG丸ｺﾞｼｯｸM-PRO" w:hAnsi="HG丸ｺﾞｼｯｸM-PRO"/>
                                <w:sz w:val="32"/>
                              </w:rPr>
                            </w:pPr>
                            <w:r w:rsidRPr="009F16DA">
                              <w:rPr>
                                <w:rFonts w:ascii="HG丸ｺﾞｼｯｸM-PRO" w:eastAsia="HG丸ｺﾞｼｯｸM-PRO" w:hAnsi="HG丸ｺﾞｼｯｸM-PRO" w:hint="eastAsia"/>
                                <w:sz w:val="32"/>
                              </w:rPr>
                              <w:t xml:space="preserve">名取市役所　</w:t>
                            </w:r>
                            <w:r w:rsidRPr="009F16DA">
                              <w:rPr>
                                <w:rFonts w:ascii="HG丸ｺﾞｼｯｸM-PRO" w:eastAsia="HG丸ｺﾞｼｯｸM-PRO" w:hAnsi="HG丸ｺﾞｼｯｸM-PRO"/>
                                <w:sz w:val="32"/>
                              </w:rPr>
                              <w:t>総務部　税務課　市民税係</w:t>
                            </w:r>
                          </w:p>
                          <w:p w:rsidR="006E09C4" w:rsidRPr="009F16DA" w:rsidRDefault="006E09C4" w:rsidP="009565E3">
                            <w:pPr>
                              <w:jc w:val="center"/>
                              <w:rPr>
                                <w:rFonts w:ascii="HG丸ｺﾞｼｯｸM-PRO" w:eastAsia="HG丸ｺﾞｼｯｸM-PRO" w:hAnsi="HG丸ｺﾞｼｯｸM-PRO"/>
                                <w:sz w:val="24"/>
                              </w:rPr>
                            </w:pPr>
                            <w:r w:rsidRPr="009F16DA">
                              <w:rPr>
                                <w:rFonts w:ascii="HG丸ｺﾞｼｯｸM-PRO" w:eastAsia="HG丸ｺﾞｼｯｸM-PRO" w:hAnsi="HG丸ｺﾞｼｯｸM-PRO"/>
                                <w:sz w:val="24"/>
                              </w:rPr>
                              <w:t>〒981-1292宮城県名取市増田字柳田80</w:t>
                            </w:r>
                          </w:p>
                          <w:p w:rsidR="006E09C4" w:rsidRPr="009F16DA" w:rsidRDefault="006E09C4" w:rsidP="009565E3">
                            <w:pPr>
                              <w:jc w:val="center"/>
                              <w:rPr>
                                <w:rFonts w:ascii="HG丸ｺﾞｼｯｸM-PRO" w:eastAsia="HG丸ｺﾞｼｯｸM-PRO" w:hAnsi="HG丸ｺﾞｼｯｸM-PRO"/>
                                <w:sz w:val="24"/>
                              </w:rPr>
                            </w:pPr>
                            <w:r w:rsidRPr="009F16DA">
                              <w:rPr>
                                <w:rFonts w:ascii="HG丸ｺﾞｼｯｸM-PRO" w:eastAsia="HG丸ｺﾞｼｯｸM-PRO" w:hAnsi="HG丸ｺﾞｼｯｸM-PRO"/>
                                <w:sz w:val="24"/>
                              </w:rPr>
                              <w:t>電話　022-724-7114</w:t>
                            </w:r>
                          </w:p>
                          <w:p w:rsidR="006E09C4" w:rsidRPr="009F16DA" w:rsidRDefault="006E09C4" w:rsidP="009565E3">
                            <w:pPr>
                              <w:jc w:val="center"/>
                              <w:rPr>
                                <w:rFonts w:ascii="HG丸ｺﾞｼｯｸM-PRO" w:eastAsia="HG丸ｺﾞｼｯｸM-PRO" w:hAnsi="HG丸ｺﾞｼｯｸM-PRO"/>
                                <w:sz w:val="24"/>
                              </w:rPr>
                            </w:pPr>
                            <w:r w:rsidRPr="009F16DA">
                              <w:rPr>
                                <w:rFonts w:ascii="HG丸ｺﾞｼｯｸM-PRO" w:eastAsia="HG丸ｺﾞｼｯｸM-PRO" w:hAnsi="HG丸ｺﾞｼｯｸM-PRO" w:hint="eastAsia"/>
                                <w:sz w:val="24"/>
                              </w:rPr>
                              <w:t>令和5年</w:t>
                            </w:r>
                            <w:r w:rsidR="0097302C">
                              <w:rPr>
                                <w:rFonts w:ascii="HG丸ｺﾞｼｯｸM-PRO" w:eastAsia="HG丸ｺﾞｼｯｸM-PRO" w:hAnsi="HG丸ｺﾞｼｯｸM-PRO"/>
                                <w:sz w:val="24"/>
                              </w:rPr>
                              <w:t>10</w:t>
                            </w:r>
                            <w:bookmarkStart w:id="0" w:name="_GoBack"/>
                            <w:bookmarkEnd w:id="0"/>
                            <w:r w:rsidRPr="009F16DA">
                              <w:rPr>
                                <w:rFonts w:ascii="HG丸ｺﾞｼｯｸM-PRO" w:eastAsia="HG丸ｺﾞｼｯｸM-PRO" w:hAnsi="HG丸ｺﾞｼｯｸM-PRO"/>
                                <w:sz w:val="24"/>
                              </w:rPr>
                              <w:t>月　作成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0;margin-top:368pt;width:317.25pt;height:110.6pt;z-index:2516623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" stroked="f">
                <v:textbox style="mso-fit-shape-to-text:t">
                  <w:txbxContent>
                    <w:p w:rsidR="006E09C4" w:rsidRPr="009F16DA" w:rsidRDefault="006E09C4" w:rsidP="00612679">
                      <w:pPr>
                        <w:jc w:val="center"/>
                        <w:rPr>
                          <w:rFonts w:ascii="HG丸ｺﾞｼｯｸM-PRO" w:eastAsia="HG丸ｺﾞｼｯｸM-PRO" w:hAnsi="HG丸ｺﾞｼｯｸM-PRO"/>
                          <w:sz w:val="32"/>
                        </w:rPr>
                      </w:pPr>
                      <w:r w:rsidRPr="009F16DA">
                        <w:rPr>
                          <w:rFonts w:ascii="HG丸ｺﾞｼｯｸM-PRO" w:eastAsia="HG丸ｺﾞｼｯｸM-PRO" w:hAnsi="HG丸ｺﾞｼｯｸM-PRO" w:hint="eastAsia"/>
                          <w:sz w:val="32"/>
                        </w:rPr>
                        <w:t xml:space="preserve">名取市役所　</w:t>
                      </w:r>
                      <w:r w:rsidRPr="009F16DA">
                        <w:rPr>
                          <w:rFonts w:ascii="HG丸ｺﾞｼｯｸM-PRO" w:eastAsia="HG丸ｺﾞｼｯｸM-PRO" w:hAnsi="HG丸ｺﾞｼｯｸM-PRO"/>
                          <w:sz w:val="32"/>
                        </w:rPr>
                        <w:t>総務部　税務課　市民税係</w:t>
                      </w:r>
                    </w:p>
                    <w:p w:rsidR="006E09C4" w:rsidRPr="009F16DA" w:rsidRDefault="006E09C4" w:rsidP="009565E3">
                      <w:pPr>
                        <w:jc w:val="center"/>
                        <w:rPr>
                          <w:rFonts w:ascii="HG丸ｺﾞｼｯｸM-PRO" w:eastAsia="HG丸ｺﾞｼｯｸM-PRO" w:hAnsi="HG丸ｺﾞｼｯｸM-PRO"/>
                          <w:sz w:val="24"/>
                        </w:rPr>
                      </w:pPr>
                      <w:r w:rsidRPr="009F16DA">
                        <w:rPr>
                          <w:rFonts w:ascii="HG丸ｺﾞｼｯｸM-PRO" w:eastAsia="HG丸ｺﾞｼｯｸM-PRO" w:hAnsi="HG丸ｺﾞｼｯｸM-PRO"/>
                          <w:sz w:val="24"/>
                        </w:rPr>
                        <w:t>〒981-1292宮城県名取市増田字柳田80</w:t>
                      </w:r>
                    </w:p>
                    <w:p w:rsidR="006E09C4" w:rsidRPr="009F16DA" w:rsidRDefault="006E09C4" w:rsidP="009565E3">
                      <w:pPr>
                        <w:jc w:val="center"/>
                        <w:rPr>
                          <w:rFonts w:ascii="HG丸ｺﾞｼｯｸM-PRO" w:eastAsia="HG丸ｺﾞｼｯｸM-PRO" w:hAnsi="HG丸ｺﾞｼｯｸM-PRO"/>
                          <w:sz w:val="24"/>
                        </w:rPr>
                      </w:pPr>
                      <w:r w:rsidRPr="009F16DA">
                        <w:rPr>
                          <w:rFonts w:ascii="HG丸ｺﾞｼｯｸM-PRO" w:eastAsia="HG丸ｺﾞｼｯｸM-PRO" w:hAnsi="HG丸ｺﾞｼｯｸM-PRO"/>
                          <w:sz w:val="24"/>
                        </w:rPr>
                        <w:t>電話　022-724-7114</w:t>
                      </w:r>
                    </w:p>
                    <w:p w:rsidR="006E09C4" w:rsidRPr="009F16DA" w:rsidRDefault="006E09C4" w:rsidP="009565E3">
                      <w:pPr>
                        <w:jc w:val="center"/>
                        <w:rPr>
                          <w:rFonts w:ascii="HG丸ｺﾞｼｯｸM-PRO" w:eastAsia="HG丸ｺﾞｼｯｸM-PRO" w:hAnsi="HG丸ｺﾞｼｯｸM-PRO"/>
                          <w:sz w:val="24"/>
                        </w:rPr>
                      </w:pPr>
                      <w:r w:rsidRPr="009F16DA">
                        <w:rPr>
                          <w:rFonts w:ascii="HG丸ｺﾞｼｯｸM-PRO" w:eastAsia="HG丸ｺﾞｼｯｸM-PRO" w:hAnsi="HG丸ｺﾞｼｯｸM-PRO" w:hint="eastAsia"/>
                          <w:sz w:val="24"/>
                        </w:rPr>
                        <w:t>令和5年</w:t>
                      </w:r>
                      <w:r w:rsidR="0097302C">
                        <w:rPr>
                          <w:rFonts w:ascii="HG丸ｺﾞｼｯｸM-PRO" w:eastAsia="HG丸ｺﾞｼｯｸM-PRO" w:hAnsi="HG丸ｺﾞｼｯｸM-PRO"/>
                          <w:sz w:val="24"/>
                        </w:rPr>
                        <w:t>10</w:t>
                      </w:r>
                      <w:bookmarkStart w:id="1" w:name="_GoBack"/>
                      <w:bookmarkEnd w:id="1"/>
                      <w:r w:rsidRPr="009F16DA">
                        <w:rPr>
                          <w:rFonts w:ascii="HG丸ｺﾞｼｯｸM-PRO" w:eastAsia="HG丸ｺﾞｼｯｸM-PRO" w:hAnsi="HG丸ｺﾞｼｯｸM-PRO"/>
                          <w:sz w:val="24"/>
                        </w:rPr>
                        <w:t>月　作成</w:t>
                      </w:r>
                    </w:p>
                  </w:txbxContent>
                </v:textbox>
                <w10:wrap type="square" anchorx="margin"/>
              </v:shape>
            </w:pict>
          </mc:Fallback>
        </mc:AlternateContent>
      </w:r>
      <w:r>
        <w:rPr>
          <w:noProof/>
          <w:sz w:val="21"/>
        </w:rPr>
        <w:drawing>
          <wp:anchor distT="0" distB="0" distL="114300" distR="114300" simplePos="0" relativeHeight="251658240" behindDoc="0" locked="0" layoutInCell="1" allowOverlap="1">
            <wp:simplePos x="0" y="0"/>
            <wp:positionH relativeFrom="margin">
              <wp:align>center</wp:align>
            </wp:positionH>
            <wp:positionV relativeFrom="page">
              <wp:posOffset>5761990</wp:posOffset>
            </wp:positionV>
            <wp:extent cx="1981200" cy="198120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14:sizeRelH relativeFrom="margin">
              <wp14:pctWidth>0</wp14:pctWidth>
            </wp14:sizeRelH>
            <wp14:sizeRelV relativeFrom="margin">
              <wp14:pctHeight>0</wp14:pctHeight>
            </wp14:sizeRelV>
          </wp:anchor>
        </w:drawing>
      </w:r>
      <w:r w:rsidR="00612679">
        <w:rPr>
          <w:sz w:val="21"/>
        </w:rPr>
        <w:br w:type="page"/>
      </w:r>
    </w:p>
    <w:p w:rsidR="00612679" w:rsidRDefault="00612679">
      <w:pPr>
        <w:rPr>
          <w:sz w:val="21"/>
        </w:rPr>
      </w:pPr>
    </w:p>
    <w:sdt>
      <w:sdtPr>
        <w:rPr>
          <w:rFonts w:asciiTheme="minorHAnsi" w:eastAsiaTheme="minorEastAsia" w:hAnsiTheme="minorHAnsi" w:cstheme="minorBidi"/>
          <w:noProof/>
          <w:color w:val="auto"/>
          <w:sz w:val="22"/>
          <w:szCs w:val="22"/>
          <w:lang w:val="ja-JP"/>
        </w:rPr>
        <w:id w:val="476886378"/>
        <w:docPartObj>
          <w:docPartGallery w:val="Table of Contents"/>
          <w:docPartUnique/>
        </w:docPartObj>
      </w:sdtPr>
      <w:sdtEndPr>
        <w:rPr>
          <w:rFonts w:ascii="HG丸ｺﾞｼｯｸM-PRO" w:eastAsia="HG丸ｺﾞｼｯｸM-PRO" w:hAnsi="HG丸ｺﾞｼｯｸM-PRO"/>
          <w:b/>
          <w:bCs/>
        </w:rPr>
      </w:sdtEndPr>
      <w:sdtContent>
        <w:p w:rsidR="00353E6E" w:rsidRPr="002C02D1" w:rsidRDefault="002C02D1">
          <w:pPr>
            <w:pStyle w:val="af1"/>
            <w:rPr>
              <w:rFonts w:ascii="HG丸ｺﾞｼｯｸM-PRO" w:eastAsia="HG丸ｺﾞｼｯｸM-PRO" w:hAnsi="HG丸ｺﾞｼｯｸM-PRO"/>
            </w:rPr>
          </w:pPr>
          <w:r w:rsidRPr="002C02D1">
            <w:rPr>
              <w:rFonts w:ascii="HG丸ｺﾞｼｯｸM-PRO" w:eastAsia="HG丸ｺﾞｼｯｸM-PRO" w:hAnsi="HG丸ｺﾞｼｯｸM-PRO" w:hint="eastAsia"/>
              <w:lang w:val="ja-JP"/>
            </w:rPr>
            <w:t>目次</w:t>
          </w:r>
        </w:p>
        <w:p w:rsidR="006E09C4" w:rsidRPr="004475AE" w:rsidRDefault="00353E6E">
          <w:pPr>
            <w:pStyle w:val="11"/>
            <w:rPr>
              <w:kern w:val="2"/>
              <w:sz w:val="21"/>
            </w:rPr>
          </w:pPr>
          <w:r w:rsidRPr="004475AE">
            <w:fldChar w:fldCharType="begin"/>
          </w:r>
          <w:r w:rsidRPr="004475AE">
            <w:instrText xml:space="preserve"> TOC \o "1-3" \h \z \u </w:instrText>
          </w:r>
          <w:r w:rsidRPr="004475AE">
            <w:fldChar w:fldCharType="separate"/>
          </w:r>
          <w:hyperlink w:anchor="_Toc144725554" w:history="1">
            <w:r w:rsidR="006E09C4" w:rsidRPr="004475AE">
              <w:rPr>
                <w:rStyle w:val="af9"/>
              </w:rPr>
              <w:t>入湯税の概要</w:t>
            </w:r>
            <w:r w:rsidR="006E09C4" w:rsidRPr="004475AE">
              <w:rPr>
                <w:webHidden/>
              </w:rPr>
              <w:tab/>
            </w:r>
            <w:r w:rsidR="006E09C4" w:rsidRPr="004475AE">
              <w:rPr>
                <w:webHidden/>
              </w:rPr>
              <w:fldChar w:fldCharType="begin"/>
            </w:r>
            <w:r w:rsidR="006E09C4" w:rsidRPr="004475AE">
              <w:rPr>
                <w:webHidden/>
              </w:rPr>
              <w:instrText xml:space="preserve"> PAGEREF _Toc144725554 \h </w:instrText>
            </w:r>
            <w:r w:rsidR="006E09C4" w:rsidRPr="004475AE">
              <w:rPr>
                <w:webHidden/>
              </w:rPr>
            </w:r>
            <w:r w:rsidR="006E09C4" w:rsidRPr="004475AE">
              <w:rPr>
                <w:webHidden/>
              </w:rPr>
              <w:fldChar w:fldCharType="separate"/>
            </w:r>
            <w:r w:rsidR="006E09C4" w:rsidRPr="004475AE">
              <w:rPr>
                <w:webHidden/>
              </w:rPr>
              <w:t>1</w:t>
            </w:r>
            <w:r w:rsidR="006E09C4" w:rsidRPr="004475AE">
              <w:rPr>
                <w:webHidden/>
              </w:rPr>
              <w:fldChar w:fldCharType="end"/>
            </w:r>
          </w:hyperlink>
        </w:p>
        <w:p w:rsidR="006E09C4" w:rsidRPr="004475AE" w:rsidRDefault="0097302C">
          <w:pPr>
            <w:pStyle w:val="11"/>
            <w:rPr>
              <w:kern w:val="2"/>
              <w:sz w:val="21"/>
            </w:rPr>
          </w:pPr>
          <w:hyperlink w:anchor="_Toc144725555" w:history="1">
            <w:r w:rsidR="006E09C4" w:rsidRPr="004475AE">
              <w:rPr>
                <w:rStyle w:val="af9"/>
              </w:rPr>
              <w:t>入湯税に関するQ&amp;A</w:t>
            </w:r>
            <w:r w:rsidR="006E09C4" w:rsidRPr="004475AE">
              <w:rPr>
                <w:webHidden/>
              </w:rPr>
              <w:tab/>
            </w:r>
            <w:r w:rsidR="006E09C4" w:rsidRPr="004475AE">
              <w:rPr>
                <w:webHidden/>
              </w:rPr>
              <w:fldChar w:fldCharType="begin"/>
            </w:r>
            <w:r w:rsidR="006E09C4" w:rsidRPr="004475AE">
              <w:rPr>
                <w:webHidden/>
              </w:rPr>
              <w:instrText xml:space="preserve"> PAGEREF _Toc144725555 \h </w:instrText>
            </w:r>
            <w:r w:rsidR="006E09C4" w:rsidRPr="004475AE">
              <w:rPr>
                <w:webHidden/>
              </w:rPr>
            </w:r>
            <w:r w:rsidR="006E09C4" w:rsidRPr="004475AE">
              <w:rPr>
                <w:webHidden/>
              </w:rPr>
              <w:fldChar w:fldCharType="separate"/>
            </w:r>
            <w:r w:rsidR="006E09C4" w:rsidRPr="004475AE">
              <w:rPr>
                <w:webHidden/>
              </w:rPr>
              <w:t>2</w:t>
            </w:r>
            <w:r w:rsidR="006E09C4" w:rsidRPr="004475AE">
              <w:rPr>
                <w:webHidden/>
              </w:rPr>
              <w:fldChar w:fldCharType="end"/>
            </w:r>
          </w:hyperlink>
        </w:p>
        <w:p w:rsidR="006E09C4" w:rsidRPr="004475AE" w:rsidRDefault="0097302C">
          <w:pPr>
            <w:pStyle w:val="11"/>
            <w:rPr>
              <w:kern w:val="2"/>
              <w:sz w:val="21"/>
            </w:rPr>
          </w:pPr>
          <w:hyperlink w:anchor="_Toc144725556" w:history="1">
            <w:r w:rsidR="006E09C4" w:rsidRPr="004475AE">
              <w:rPr>
                <w:rStyle w:val="af9"/>
              </w:rPr>
              <w:t>各種様式</w:t>
            </w:r>
            <w:r w:rsidR="006E09C4" w:rsidRPr="004475AE">
              <w:rPr>
                <w:webHidden/>
              </w:rPr>
              <w:tab/>
            </w:r>
            <w:r w:rsidR="006E09C4" w:rsidRPr="004475AE">
              <w:rPr>
                <w:webHidden/>
              </w:rPr>
              <w:fldChar w:fldCharType="begin"/>
            </w:r>
            <w:r w:rsidR="006E09C4" w:rsidRPr="004475AE">
              <w:rPr>
                <w:webHidden/>
              </w:rPr>
              <w:instrText xml:space="preserve"> PAGEREF _Toc144725556 \h </w:instrText>
            </w:r>
            <w:r w:rsidR="006E09C4" w:rsidRPr="004475AE">
              <w:rPr>
                <w:webHidden/>
              </w:rPr>
            </w:r>
            <w:r w:rsidR="006E09C4" w:rsidRPr="004475AE">
              <w:rPr>
                <w:webHidden/>
              </w:rPr>
              <w:fldChar w:fldCharType="separate"/>
            </w:r>
            <w:r w:rsidR="006E09C4" w:rsidRPr="004475AE">
              <w:rPr>
                <w:webHidden/>
              </w:rPr>
              <w:t>3</w:t>
            </w:r>
            <w:r w:rsidR="006E09C4" w:rsidRPr="004475AE">
              <w:rPr>
                <w:webHidden/>
              </w:rPr>
              <w:fldChar w:fldCharType="end"/>
            </w:r>
          </w:hyperlink>
        </w:p>
        <w:p w:rsidR="006E09C4" w:rsidRPr="004475AE" w:rsidRDefault="0097302C">
          <w:pPr>
            <w:pStyle w:val="11"/>
            <w:rPr>
              <w:kern w:val="2"/>
              <w:sz w:val="21"/>
            </w:rPr>
          </w:pPr>
          <w:hyperlink w:anchor="_Toc144725561" w:history="1">
            <w:r w:rsidR="006E09C4" w:rsidRPr="004475AE">
              <w:rPr>
                <w:rStyle w:val="af9"/>
              </w:rPr>
              <w:t>入湯税関係の条例（名取市市税条例より抜粋）</w:t>
            </w:r>
            <w:r w:rsidR="006E09C4" w:rsidRPr="004475AE">
              <w:rPr>
                <w:webHidden/>
              </w:rPr>
              <w:tab/>
            </w:r>
            <w:r w:rsidR="006E09C4" w:rsidRPr="004475AE">
              <w:rPr>
                <w:webHidden/>
              </w:rPr>
              <w:fldChar w:fldCharType="begin"/>
            </w:r>
            <w:r w:rsidR="006E09C4" w:rsidRPr="004475AE">
              <w:rPr>
                <w:webHidden/>
              </w:rPr>
              <w:instrText xml:space="preserve"> PAGEREF _Toc144725561 \h </w:instrText>
            </w:r>
            <w:r w:rsidR="006E09C4" w:rsidRPr="004475AE">
              <w:rPr>
                <w:webHidden/>
              </w:rPr>
            </w:r>
            <w:r w:rsidR="006E09C4" w:rsidRPr="004475AE">
              <w:rPr>
                <w:webHidden/>
              </w:rPr>
              <w:fldChar w:fldCharType="separate"/>
            </w:r>
            <w:r w:rsidR="006E09C4" w:rsidRPr="004475AE">
              <w:rPr>
                <w:webHidden/>
              </w:rPr>
              <w:t>10</w:t>
            </w:r>
            <w:r w:rsidR="006E09C4" w:rsidRPr="004475AE">
              <w:rPr>
                <w:webHidden/>
              </w:rPr>
              <w:fldChar w:fldCharType="end"/>
            </w:r>
          </w:hyperlink>
        </w:p>
        <w:p w:rsidR="00AA34B1" w:rsidRPr="00AA34B1" w:rsidRDefault="0097302C" w:rsidP="00AA34B1">
          <w:pPr>
            <w:pStyle w:val="11"/>
            <w:rPr>
              <w:rFonts w:hint="eastAsia"/>
            </w:rPr>
          </w:pPr>
          <w:hyperlink w:anchor="_Toc144725562" w:history="1">
            <w:r w:rsidR="006E09C4" w:rsidRPr="004475AE">
              <w:rPr>
                <w:rStyle w:val="af9"/>
              </w:rPr>
              <w:t>電子申告の案内</w:t>
            </w:r>
            <w:r w:rsidR="006E09C4" w:rsidRPr="004475AE">
              <w:rPr>
                <w:webHidden/>
              </w:rPr>
              <w:tab/>
            </w:r>
            <w:r w:rsidR="004475AE" w:rsidRPr="004475AE">
              <w:rPr>
                <w:rFonts w:hint="eastAsia"/>
                <w:webHidden/>
              </w:rPr>
              <w:t>1</w:t>
            </w:r>
            <w:r w:rsidR="00AA34B1">
              <w:rPr>
                <w:rFonts w:hint="eastAsia"/>
                <w:webHidden/>
              </w:rPr>
              <w:t>3</w:t>
            </w:r>
          </w:hyperlink>
        </w:p>
        <w:p w:rsidR="00353E6E" w:rsidRPr="006E09C4" w:rsidRDefault="00353E6E" w:rsidP="006E09C4">
          <w:pPr>
            <w:pStyle w:val="11"/>
            <w:rPr>
              <w:kern w:val="2"/>
              <w:sz w:val="21"/>
            </w:rPr>
          </w:pPr>
          <w:r w:rsidRPr="004475AE">
            <w:rPr>
              <w:b/>
              <w:bCs/>
              <w:lang w:val="ja-JP"/>
            </w:rPr>
            <w:fldChar w:fldCharType="end"/>
          </w:r>
        </w:p>
      </w:sdtContent>
    </w:sdt>
    <w:p w:rsidR="00353E6E" w:rsidRPr="00353E6E" w:rsidRDefault="00353E6E" w:rsidP="00353E6E">
      <w:pPr>
        <w:rPr>
          <w:sz w:val="21"/>
        </w:rPr>
      </w:pPr>
    </w:p>
    <w:p w:rsidR="007F2D11" w:rsidRDefault="007F2D11">
      <w:pPr>
        <w:rPr>
          <w:sz w:val="21"/>
        </w:rPr>
      </w:pPr>
      <w:r>
        <w:rPr>
          <w:sz w:val="21"/>
        </w:rPr>
        <w:br w:type="page"/>
      </w:r>
    </w:p>
    <w:p w:rsidR="00371F2B" w:rsidRPr="00715BB7" w:rsidRDefault="00353E6E" w:rsidP="00715BB7">
      <w:pPr>
        <w:pStyle w:val="1"/>
        <w:rPr>
          <w:rFonts w:ascii="HG丸ｺﾞｼｯｸM-PRO" w:eastAsia="HG丸ｺﾞｼｯｸM-PRO" w:hAnsi="HG丸ｺﾞｼｯｸM-PRO"/>
          <w:sz w:val="21"/>
        </w:rPr>
      </w:pPr>
      <w:bookmarkStart w:id="2" w:name="_Toc144725554"/>
      <w:r w:rsidRPr="00715BB7">
        <w:rPr>
          <w:rFonts w:ascii="HG丸ｺﾞｼｯｸM-PRO" w:eastAsia="HG丸ｺﾞｼｯｸM-PRO" w:hAnsi="HG丸ｺﾞｼｯｸM-PRO" w:hint="eastAsia"/>
          <w:sz w:val="21"/>
        </w:rPr>
        <w:lastRenderedPageBreak/>
        <w:t>入湯税の概要</w:t>
      </w:r>
      <w:bookmarkEnd w:id="2"/>
    </w:p>
    <w:p w:rsidR="00371F2B" w:rsidRPr="009F16DA" w:rsidRDefault="00DA1375" w:rsidP="00371F2B">
      <w:pP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〇</w:t>
      </w:r>
      <w:r w:rsidR="00371F2B" w:rsidRPr="009F16DA">
        <w:rPr>
          <w:rFonts w:ascii="HG丸ｺﾞｼｯｸM-PRO" w:eastAsia="HG丸ｺﾞｼｯｸM-PRO" w:hAnsi="HG丸ｺﾞｼｯｸM-PRO" w:hint="eastAsia"/>
          <w:sz w:val="21"/>
          <w:szCs w:val="21"/>
        </w:rPr>
        <w:t>入湯税とは</w:t>
      </w:r>
    </w:p>
    <w:p w:rsidR="00371F2B" w:rsidRPr="009F16DA" w:rsidRDefault="007B235C" w:rsidP="00371F2B">
      <w:pP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鉱泉浴場（温泉浴場）</w:t>
      </w:r>
      <w:r w:rsidR="00371F2B" w:rsidRPr="009F16DA">
        <w:rPr>
          <w:rFonts w:ascii="HG丸ｺﾞｼｯｸM-PRO" w:eastAsia="HG丸ｺﾞｼｯｸM-PRO" w:hAnsi="HG丸ｺﾞｼｯｸM-PRO" w:hint="eastAsia"/>
          <w:sz w:val="21"/>
          <w:szCs w:val="21"/>
        </w:rPr>
        <w:t>の利用者に課税される目的税です。納めていただいた税金は、環境衛生施設や観光施設、消防施設などの設備および観光の振興に要する費用に活用しています。</w:t>
      </w:r>
    </w:p>
    <w:p w:rsidR="00371F2B" w:rsidRPr="009F16DA" w:rsidRDefault="00371F2B" w:rsidP="00371F2B">
      <w:pPr>
        <w:rPr>
          <w:rFonts w:ascii="HG丸ｺﾞｼｯｸM-PRO" w:eastAsia="HG丸ｺﾞｼｯｸM-PRO" w:hAnsi="HG丸ｺﾞｼｯｸM-PRO"/>
          <w:sz w:val="21"/>
          <w:szCs w:val="21"/>
        </w:rPr>
      </w:pPr>
    </w:p>
    <w:p w:rsidR="00371F2B" w:rsidRPr="009F16DA" w:rsidRDefault="00DA1375" w:rsidP="00371F2B">
      <w:pP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〇</w:t>
      </w:r>
      <w:r w:rsidR="00371F2B" w:rsidRPr="009F16DA">
        <w:rPr>
          <w:rFonts w:ascii="HG丸ｺﾞｼｯｸM-PRO" w:eastAsia="HG丸ｺﾞｼｯｸM-PRO" w:hAnsi="HG丸ｺﾞｼｯｸM-PRO" w:hint="eastAsia"/>
          <w:sz w:val="21"/>
          <w:szCs w:val="21"/>
        </w:rPr>
        <w:t>納税義務者</w:t>
      </w:r>
    </w:p>
    <w:p w:rsidR="00371F2B" w:rsidRPr="009F16DA" w:rsidRDefault="00371F2B" w:rsidP="00371F2B">
      <w:pPr>
        <w:rPr>
          <w:rFonts w:ascii="HG丸ｺﾞｼｯｸM-PRO" w:eastAsia="HG丸ｺﾞｼｯｸM-PRO" w:hAnsi="HG丸ｺﾞｼｯｸM-PRO"/>
          <w:sz w:val="21"/>
          <w:szCs w:val="21"/>
        </w:rPr>
      </w:pPr>
      <w:r w:rsidRPr="009F16DA">
        <w:rPr>
          <w:rFonts w:ascii="HG丸ｺﾞｼｯｸM-PRO" w:eastAsia="HG丸ｺﾞｼｯｸM-PRO" w:hAnsi="HG丸ｺﾞｼｯｸM-PRO" w:hint="eastAsia"/>
          <w:sz w:val="21"/>
          <w:szCs w:val="21"/>
        </w:rPr>
        <w:t>鉱泉浴場</w:t>
      </w:r>
      <w:r w:rsidRPr="009F16DA">
        <w:rPr>
          <w:rFonts w:ascii="HG丸ｺﾞｼｯｸM-PRO" w:eastAsia="HG丸ｺﾞｼｯｸM-PRO" w:hAnsi="HG丸ｺﾞｼｯｸM-PRO"/>
          <w:sz w:val="21"/>
          <w:szCs w:val="21"/>
        </w:rPr>
        <w:t>(温泉浴場)</w:t>
      </w:r>
      <w:r w:rsidR="007B235C">
        <w:rPr>
          <w:rFonts w:ascii="HG丸ｺﾞｼｯｸM-PRO" w:eastAsia="HG丸ｺﾞｼｯｸM-PRO" w:hAnsi="HG丸ｺﾞｼｯｸM-PRO"/>
          <w:sz w:val="21"/>
          <w:szCs w:val="21"/>
        </w:rPr>
        <w:t>の入</w:t>
      </w:r>
      <w:r w:rsidR="007B235C">
        <w:rPr>
          <w:rFonts w:ascii="HG丸ｺﾞｼｯｸM-PRO" w:eastAsia="HG丸ｺﾞｼｯｸM-PRO" w:hAnsi="HG丸ｺﾞｼｯｸM-PRO" w:hint="eastAsia"/>
          <w:sz w:val="21"/>
          <w:szCs w:val="21"/>
        </w:rPr>
        <w:t>湯</w:t>
      </w:r>
      <w:r w:rsidRPr="009F16DA">
        <w:rPr>
          <w:rFonts w:ascii="HG丸ｺﾞｼｯｸM-PRO" w:eastAsia="HG丸ｺﾞｼｯｸM-PRO" w:hAnsi="HG丸ｺﾞｼｯｸM-PRO"/>
          <w:sz w:val="21"/>
          <w:szCs w:val="21"/>
        </w:rPr>
        <w:t>客が納税義務者となります。</w:t>
      </w:r>
    </w:p>
    <w:p w:rsidR="00371F2B" w:rsidRPr="009F16DA" w:rsidRDefault="00371F2B" w:rsidP="00371F2B">
      <w:pPr>
        <w:rPr>
          <w:rFonts w:ascii="HG丸ｺﾞｼｯｸM-PRO" w:eastAsia="HG丸ｺﾞｼｯｸM-PRO" w:hAnsi="HG丸ｺﾞｼｯｸM-PRO"/>
          <w:sz w:val="21"/>
          <w:szCs w:val="21"/>
        </w:rPr>
      </w:pPr>
    </w:p>
    <w:p w:rsidR="00371F2B" w:rsidRPr="009F16DA" w:rsidRDefault="00DA1375" w:rsidP="00371F2B">
      <w:pP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〇</w:t>
      </w:r>
      <w:r w:rsidR="00371F2B" w:rsidRPr="009F16DA">
        <w:rPr>
          <w:rFonts w:ascii="HG丸ｺﾞｼｯｸM-PRO" w:eastAsia="HG丸ｺﾞｼｯｸM-PRO" w:hAnsi="HG丸ｺﾞｼｯｸM-PRO" w:hint="eastAsia"/>
          <w:sz w:val="21"/>
          <w:szCs w:val="21"/>
        </w:rPr>
        <w:t>申告・納入</w:t>
      </w:r>
    </w:p>
    <w:p w:rsidR="00371F2B" w:rsidRPr="009F16DA" w:rsidRDefault="00371F2B" w:rsidP="00371F2B">
      <w:pPr>
        <w:rPr>
          <w:rFonts w:ascii="HG丸ｺﾞｼｯｸM-PRO" w:eastAsia="HG丸ｺﾞｼｯｸM-PRO" w:hAnsi="HG丸ｺﾞｼｯｸM-PRO"/>
          <w:sz w:val="21"/>
          <w:szCs w:val="21"/>
        </w:rPr>
      </w:pPr>
      <w:r w:rsidRPr="009F16DA">
        <w:rPr>
          <w:rFonts w:ascii="HG丸ｺﾞｼｯｸM-PRO" w:eastAsia="HG丸ｺﾞｼｯｸM-PRO" w:hAnsi="HG丸ｺﾞｼｯｸM-PRO"/>
          <w:sz w:val="21"/>
          <w:szCs w:val="21"/>
        </w:rPr>
        <w:t xml:space="preserve"> 鉱泉浴場(温泉浴場)の経営者が</w:t>
      </w:r>
      <w:r w:rsidR="007B235C">
        <w:rPr>
          <w:rFonts w:ascii="HG丸ｺﾞｼｯｸM-PRO" w:eastAsia="HG丸ｺﾞｼｯｸM-PRO" w:hAnsi="HG丸ｺﾞｼｯｸM-PRO" w:hint="eastAsia"/>
          <w:sz w:val="21"/>
          <w:szCs w:val="21"/>
        </w:rPr>
        <w:t>毎月</w:t>
      </w:r>
      <w:r w:rsidR="007B235C" w:rsidRPr="009F16DA">
        <w:rPr>
          <w:rFonts w:ascii="HG丸ｺﾞｼｯｸM-PRO" w:eastAsia="HG丸ｺﾞｼｯｸM-PRO" w:hAnsi="HG丸ｺﾞｼｯｸM-PRO"/>
          <w:sz w:val="21"/>
          <w:szCs w:val="21"/>
        </w:rPr>
        <w:t>15日までに</w:t>
      </w:r>
      <w:r w:rsidRPr="009F16DA">
        <w:rPr>
          <w:rFonts w:ascii="HG丸ｺﾞｼｯｸM-PRO" w:eastAsia="HG丸ｺﾞｼｯｸM-PRO" w:hAnsi="HG丸ｺﾞｼｯｸM-PRO"/>
          <w:sz w:val="21"/>
          <w:szCs w:val="21"/>
        </w:rPr>
        <w:t>、</w:t>
      </w:r>
      <w:r w:rsidR="007B235C">
        <w:rPr>
          <w:rFonts w:ascii="HG丸ｺﾞｼｯｸM-PRO" w:eastAsia="HG丸ｺﾞｼｯｸM-PRO" w:hAnsi="HG丸ｺﾞｼｯｸM-PRO" w:hint="eastAsia"/>
          <w:sz w:val="21"/>
          <w:szCs w:val="21"/>
        </w:rPr>
        <w:t>前月1日から同月末日まで</w:t>
      </w:r>
      <w:r w:rsidR="007B235C">
        <w:rPr>
          <w:rFonts w:ascii="HG丸ｺﾞｼｯｸM-PRO" w:eastAsia="HG丸ｺﾞｼｯｸM-PRO" w:hAnsi="HG丸ｺﾞｼｯｸM-PRO"/>
          <w:sz w:val="21"/>
          <w:szCs w:val="21"/>
        </w:rPr>
        <w:t>入湯客の方から徴収した入湯税を、</w:t>
      </w:r>
      <w:r w:rsidRPr="009F16DA">
        <w:rPr>
          <w:rFonts w:ascii="HG丸ｺﾞｼｯｸM-PRO" w:eastAsia="HG丸ｺﾞｼｯｸM-PRO" w:hAnsi="HG丸ｺﾞｼｯｸM-PRO"/>
          <w:sz w:val="21"/>
          <w:szCs w:val="21"/>
        </w:rPr>
        <w:t>申告・納入することになります。</w:t>
      </w:r>
    </w:p>
    <w:p w:rsidR="00371F2B" w:rsidRPr="009F16DA" w:rsidRDefault="00371F2B" w:rsidP="00371F2B">
      <w:pPr>
        <w:rPr>
          <w:rFonts w:ascii="HG丸ｺﾞｼｯｸM-PRO" w:eastAsia="HG丸ｺﾞｼｯｸM-PRO" w:hAnsi="HG丸ｺﾞｼｯｸM-PRO"/>
          <w:sz w:val="21"/>
          <w:szCs w:val="21"/>
        </w:rPr>
      </w:pPr>
    </w:p>
    <w:p w:rsidR="00371F2B" w:rsidRPr="009F16DA" w:rsidRDefault="00DA1375" w:rsidP="00371F2B">
      <w:pP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〇</w:t>
      </w:r>
      <w:r w:rsidR="00371F2B" w:rsidRPr="009F16DA">
        <w:rPr>
          <w:rFonts w:ascii="HG丸ｺﾞｼｯｸM-PRO" w:eastAsia="HG丸ｺﾞｼｯｸM-PRO" w:hAnsi="HG丸ｺﾞｼｯｸM-PRO" w:hint="eastAsia"/>
          <w:sz w:val="21"/>
          <w:szCs w:val="21"/>
        </w:rPr>
        <w:t>税率</w:t>
      </w:r>
    </w:p>
    <w:p w:rsidR="00371F2B" w:rsidRPr="009F16DA" w:rsidRDefault="00371F2B" w:rsidP="00371F2B">
      <w:pPr>
        <w:rPr>
          <w:rFonts w:ascii="HG丸ｺﾞｼｯｸM-PRO" w:eastAsia="HG丸ｺﾞｼｯｸM-PRO" w:hAnsi="HG丸ｺﾞｼｯｸM-PRO"/>
          <w:sz w:val="21"/>
          <w:szCs w:val="21"/>
        </w:rPr>
      </w:pPr>
      <w:r w:rsidRPr="009F16DA">
        <w:rPr>
          <w:rFonts w:ascii="HG丸ｺﾞｼｯｸM-PRO" w:eastAsia="HG丸ｺﾞｼｯｸM-PRO" w:hAnsi="HG丸ｺﾞｼｯｸM-PRO" w:hint="eastAsia"/>
          <w:sz w:val="21"/>
          <w:szCs w:val="21"/>
        </w:rPr>
        <w:t>宿泊利用者・・・・・</w:t>
      </w:r>
      <w:r w:rsidRPr="009F16DA">
        <w:rPr>
          <w:rFonts w:ascii="HG丸ｺﾞｼｯｸM-PRO" w:eastAsia="HG丸ｺﾞｼｯｸM-PRO" w:hAnsi="HG丸ｺﾞｼｯｸM-PRO"/>
          <w:sz w:val="21"/>
          <w:szCs w:val="21"/>
        </w:rPr>
        <w:t>1人1日150円</w:t>
      </w:r>
    </w:p>
    <w:p w:rsidR="00371F2B" w:rsidRPr="009F16DA" w:rsidRDefault="00371F2B" w:rsidP="00371F2B">
      <w:pPr>
        <w:rPr>
          <w:rFonts w:ascii="HG丸ｺﾞｼｯｸM-PRO" w:eastAsia="HG丸ｺﾞｼｯｸM-PRO" w:hAnsi="HG丸ｺﾞｼｯｸM-PRO"/>
          <w:sz w:val="21"/>
          <w:szCs w:val="21"/>
        </w:rPr>
      </w:pPr>
      <w:r w:rsidRPr="009F16DA">
        <w:rPr>
          <w:rFonts w:ascii="HG丸ｺﾞｼｯｸM-PRO" w:eastAsia="HG丸ｺﾞｼｯｸM-PRO" w:hAnsi="HG丸ｺﾞｼｯｸM-PRO" w:hint="eastAsia"/>
          <w:sz w:val="21"/>
          <w:szCs w:val="21"/>
        </w:rPr>
        <w:t>日帰り利用者・・・・</w:t>
      </w:r>
      <w:r w:rsidRPr="009F16DA">
        <w:rPr>
          <w:rFonts w:ascii="HG丸ｺﾞｼｯｸM-PRO" w:eastAsia="HG丸ｺﾞｼｯｸM-PRO" w:hAnsi="HG丸ｺﾞｼｯｸM-PRO"/>
          <w:sz w:val="21"/>
          <w:szCs w:val="21"/>
        </w:rPr>
        <w:t>1人1日50円</w:t>
      </w:r>
    </w:p>
    <w:p w:rsidR="00371F2B" w:rsidRPr="009F16DA" w:rsidRDefault="00371F2B" w:rsidP="00371F2B">
      <w:pPr>
        <w:rPr>
          <w:rFonts w:ascii="HG丸ｺﾞｼｯｸM-PRO" w:eastAsia="HG丸ｺﾞｼｯｸM-PRO" w:hAnsi="HG丸ｺﾞｼｯｸM-PRO"/>
          <w:sz w:val="21"/>
          <w:szCs w:val="21"/>
        </w:rPr>
      </w:pPr>
    </w:p>
    <w:p w:rsidR="00371F2B" w:rsidRPr="009F16DA" w:rsidRDefault="00DA1375" w:rsidP="00371F2B">
      <w:pP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〇</w:t>
      </w:r>
      <w:r w:rsidR="00371F2B" w:rsidRPr="009F16DA">
        <w:rPr>
          <w:rFonts w:ascii="HG丸ｺﾞｼｯｸM-PRO" w:eastAsia="HG丸ｺﾞｼｯｸM-PRO" w:hAnsi="HG丸ｺﾞｼｯｸM-PRO" w:hint="eastAsia"/>
          <w:sz w:val="21"/>
          <w:szCs w:val="21"/>
        </w:rPr>
        <w:t>課税免除</w:t>
      </w:r>
      <w:r w:rsidR="006217CB">
        <w:rPr>
          <w:rFonts w:ascii="HG丸ｺﾞｼｯｸM-PRO" w:eastAsia="HG丸ｺﾞｼｯｸM-PRO" w:hAnsi="HG丸ｺﾞｼｯｸM-PRO" w:hint="eastAsia"/>
          <w:sz w:val="21"/>
          <w:szCs w:val="21"/>
        </w:rPr>
        <w:t>対象者</w:t>
      </w:r>
    </w:p>
    <w:p w:rsidR="00371F2B" w:rsidRPr="009C32EB" w:rsidRDefault="00371F2B" w:rsidP="009C32EB">
      <w:pPr>
        <w:pStyle w:val="af2"/>
        <w:numPr>
          <w:ilvl w:val="0"/>
          <w:numId w:val="1"/>
        </w:numPr>
        <w:ind w:leftChars="0"/>
        <w:rPr>
          <w:rFonts w:ascii="HG丸ｺﾞｼｯｸM-PRO" w:eastAsia="HG丸ｺﾞｼｯｸM-PRO" w:hAnsi="HG丸ｺﾞｼｯｸM-PRO"/>
          <w:sz w:val="21"/>
          <w:szCs w:val="21"/>
        </w:rPr>
      </w:pPr>
      <w:r w:rsidRPr="009C32EB">
        <w:rPr>
          <w:rFonts w:ascii="HG丸ｺﾞｼｯｸM-PRO" w:eastAsia="HG丸ｺﾞｼｯｸM-PRO" w:hAnsi="HG丸ｺﾞｼｯｸM-PRO"/>
          <w:sz w:val="21"/>
          <w:szCs w:val="21"/>
        </w:rPr>
        <w:t>年齢12歳に達する</w:t>
      </w:r>
      <w:r w:rsidR="009C32EB" w:rsidRPr="009C32EB">
        <w:rPr>
          <w:rFonts w:ascii="HG丸ｺﾞｼｯｸM-PRO" w:eastAsia="HG丸ｺﾞｼｯｸM-PRO" w:hAnsi="HG丸ｺﾞｼｯｸM-PRO" w:hint="eastAsia"/>
          <w:sz w:val="21"/>
          <w:szCs w:val="21"/>
        </w:rPr>
        <w:t>日</w:t>
      </w:r>
      <w:r w:rsidRPr="009C32EB">
        <w:rPr>
          <w:rFonts w:ascii="HG丸ｺﾞｼｯｸM-PRO" w:eastAsia="HG丸ｺﾞｼｯｸM-PRO" w:hAnsi="HG丸ｺﾞｼｯｸM-PRO"/>
          <w:sz w:val="21"/>
          <w:szCs w:val="21"/>
        </w:rPr>
        <w:t>以後の最初の3月31日までの間にある方</w:t>
      </w:r>
    </w:p>
    <w:p w:rsidR="00371F2B" w:rsidRPr="009F16DA" w:rsidRDefault="00371F2B" w:rsidP="00371F2B">
      <w:pPr>
        <w:rPr>
          <w:rFonts w:ascii="HG丸ｺﾞｼｯｸM-PRO" w:eastAsia="HG丸ｺﾞｼｯｸM-PRO" w:hAnsi="HG丸ｺﾞｼｯｸM-PRO"/>
          <w:sz w:val="21"/>
          <w:szCs w:val="21"/>
        </w:rPr>
      </w:pPr>
      <w:r w:rsidRPr="009F16DA">
        <w:rPr>
          <w:rFonts w:ascii="HG丸ｺﾞｼｯｸM-PRO" w:eastAsia="HG丸ｺﾞｼｯｸM-PRO" w:hAnsi="HG丸ｺﾞｼｯｸM-PRO"/>
          <w:sz w:val="21"/>
          <w:szCs w:val="21"/>
        </w:rPr>
        <w:t>2.共同浴場又は一般公衆浴場に入湯する方</w:t>
      </w:r>
    </w:p>
    <w:p w:rsidR="00371F2B" w:rsidRPr="009F16DA" w:rsidRDefault="00371F2B" w:rsidP="00371F2B">
      <w:pPr>
        <w:rPr>
          <w:rFonts w:ascii="HG丸ｺﾞｼｯｸM-PRO" w:eastAsia="HG丸ｺﾞｼｯｸM-PRO" w:hAnsi="HG丸ｺﾞｼｯｸM-PRO"/>
          <w:sz w:val="21"/>
          <w:szCs w:val="21"/>
        </w:rPr>
      </w:pPr>
      <w:r w:rsidRPr="009F16DA">
        <w:rPr>
          <w:rFonts w:ascii="HG丸ｺﾞｼｯｸM-PRO" w:eastAsia="HG丸ｺﾞｼｯｸM-PRO" w:hAnsi="HG丸ｺﾞｼｯｸM-PRO"/>
          <w:sz w:val="21"/>
          <w:szCs w:val="21"/>
        </w:rPr>
        <w:t>3.介護保険法に基づく介護サービスの利用に関し入湯する方</w:t>
      </w:r>
    </w:p>
    <w:p w:rsidR="00371F2B" w:rsidRPr="009F16DA" w:rsidRDefault="00371F2B" w:rsidP="00371F2B">
      <w:pPr>
        <w:rPr>
          <w:rFonts w:ascii="HG丸ｺﾞｼｯｸM-PRO" w:eastAsia="HG丸ｺﾞｼｯｸM-PRO" w:hAnsi="HG丸ｺﾞｼｯｸM-PRO"/>
          <w:sz w:val="21"/>
          <w:szCs w:val="21"/>
        </w:rPr>
      </w:pPr>
      <w:r w:rsidRPr="009F16DA">
        <w:rPr>
          <w:rFonts w:ascii="HG丸ｺﾞｼｯｸM-PRO" w:eastAsia="HG丸ｺﾞｼｯｸM-PRO" w:hAnsi="HG丸ｺﾞｼｯｸM-PRO"/>
          <w:sz w:val="21"/>
          <w:szCs w:val="21"/>
        </w:rPr>
        <w:t>4.上記のほか市長が必要と認める方</w:t>
      </w:r>
    </w:p>
    <w:p w:rsidR="001F0138" w:rsidRPr="009F16DA" w:rsidRDefault="001F0138">
      <w:pPr>
        <w:rPr>
          <w:rFonts w:ascii="HG丸ｺﾞｼｯｸM-PRO" w:eastAsia="HG丸ｺﾞｼｯｸM-PRO" w:hAnsi="HG丸ｺﾞｼｯｸM-PRO"/>
          <w:sz w:val="21"/>
          <w:szCs w:val="21"/>
        </w:rPr>
      </w:pPr>
      <w:r w:rsidRPr="009F16DA">
        <w:rPr>
          <w:rFonts w:ascii="HG丸ｺﾞｼｯｸM-PRO" w:eastAsia="HG丸ｺﾞｼｯｸM-PRO" w:hAnsi="HG丸ｺﾞｼｯｸM-PRO"/>
          <w:sz w:val="21"/>
          <w:szCs w:val="21"/>
        </w:rPr>
        <w:br w:type="page"/>
      </w:r>
    </w:p>
    <w:p w:rsidR="0085729C" w:rsidRPr="009F16DA" w:rsidRDefault="00810795" w:rsidP="00715BB7">
      <w:pPr>
        <w:pStyle w:val="1"/>
        <w:rPr>
          <w:rFonts w:ascii="HG丸ｺﾞｼｯｸM-PRO" w:eastAsia="HG丸ｺﾞｼｯｸM-PRO" w:hAnsi="HG丸ｺﾞｼｯｸM-PRO"/>
          <w:sz w:val="21"/>
          <w:szCs w:val="21"/>
        </w:rPr>
      </w:pPr>
      <w:bookmarkStart w:id="3" w:name="_Toc144725555"/>
      <w:r w:rsidRPr="009F16DA">
        <w:rPr>
          <w:rFonts w:ascii="HG丸ｺﾞｼｯｸM-PRO" w:eastAsia="HG丸ｺﾞｼｯｸM-PRO" w:hAnsi="HG丸ｺﾞｼｯｸM-PRO"/>
          <w:sz w:val="21"/>
          <w:szCs w:val="21"/>
        </w:rPr>
        <w:lastRenderedPageBreak/>
        <w:t>入湯税に関するQ&amp;A</w:t>
      </w:r>
      <w:bookmarkEnd w:id="3"/>
    </w:p>
    <w:p w:rsidR="004A036A" w:rsidRPr="009F16DA" w:rsidRDefault="004A036A" w:rsidP="00371F2B">
      <w:pPr>
        <w:rPr>
          <w:rFonts w:ascii="HG丸ｺﾞｼｯｸM-PRO" w:eastAsia="HG丸ｺﾞｼｯｸM-PRO" w:hAnsi="HG丸ｺﾞｼｯｸM-PRO"/>
          <w:sz w:val="21"/>
          <w:szCs w:val="21"/>
        </w:rPr>
      </w:pPr>
    </w:p>
    <w:p w:rsidR="004A036A" w:rsidRPr="009F16DA" w:rsidRDefault="004A036A" w:rsidP="00371F2B">
      <w:pPr>
        <w:rPr>
          <w:rFonts w:ascii="HG丸ｺﾞｼｯｸM-PRO" w:eastAsia="HG丸ｺﾞｼｯｸM-PRO" w:hAnsi="HG丸ｺﾞｼｯｸM-PRO"/>
          <w:sz w:val="21"/>
          <w:szCs w:val="21"/>
        </w:rPr>
      </w:pPr>
      <w:r w:rsidRPr="009F16DA">
        <w:rPr>
          <w:rFonts w:ascii="HG丸ｺﾞｼｯｸM-PRO" w:eastAsia="HG丸ｺﾞｼｯｸM-PRO" w:hAnsi="HG丸ｺﾞｼｯｸM-PRO" w:hint="eastAsia"/>
          <w:sz w:val="21"/>
          <w:szCs w:val="21"/>
        </w:rPr>
        <w:t>Q:宿泊のお客様が入湯しなかった場合、課税対象となりますか。</w:t>
      </w:r>
    </w:p>
    <w:p w:rsidR="004A036A" w:rsidRPr="009F16DA" w:rsidRDefault="004A036A" w:rsidP="00371F2B">
      <w:pPr>
        <w:rPr>
          <w:rFonts w:ascii="HG丸ｺﾞｼｯｸM-PRO" w:eastAsia="HG丸ｺﾞｼｯｸM-PRO" w:hAnsi="HG丸ｺﾞｼｯｸM-PRO"/>
          <w:sz w:val="21"/>
          <w:szCs w:val="21"/>
        </w:rPr>
      </w:pPr>
      <w:r w:rsidRPr="009F16DA">
        <w:rPr>
          <w:rFonts w:ascii="HG丸ｺﾞｼｯｸM-PRO" w:eastAsia="HG丸ｺﾞｼｯｸM-PRO" w:hAnsi="HG丸ｺﾞｼｯｸM-PRO" w:hint="eastAsia"/>
          <w:sz w:val="21"/>
          <w:szCs w:val="21"/>
        </w:rPr>
        <w:t>A:</w:t>
      </w:r>
      <w:r w:rsidR="00435447" w:rsidRPr="009F16DA">
        <w:rPr>
          <w:rFonts w:ascii="HG丸ｺﾞｼｯｸM-PRO" w:eastAsia="HG丸ｺﾞｼｯｸM-PRO" w:hAnsi="HG丸ｺﾞｼｯｸM-PRO" w:hint="eastAsia"/>
          <w:sz w:val="21"/>
          <w:szCs w:val="21"/>
        </w:rPr>
        <w:t>なりません。</w:t>
      </w:r>
      <w:r w:rsidR="00435447" w:rsidRPr="00F00042">
        <w:rPr>
          <w:rFonts w:ascii="HG丸ｺﾞｼｯｸM-PRO" w:eastAsia="HG丸ｺﾞｼｯｸM-PRO" w:hAnsi="HG丸ｺﾞｼｯｸM-PRO" w:hint="eastAsia"/>
          <w:sz w:val="21"/>
          <w:szCs w:val="21"/>
          <w:u w:val="single"/>
        </w:rPr>
        <w:t>入湯税は、</w:t>
      </w:r>
      <w:r w:rsidR="00541966">
        <w:rPr>
          <w:rFonts w:ascii="HG丸ｺﾞｼｯｸM-PRO" w:eastAsia="HG丸ｺﾞｼｯｸM-PRO" w:hAnsi="HG丸ｺﾞｼｯｸM-PRO" w:hint="eastAsia"/>
          <w:sz w:val="21"/>
          <w:szCs w:val="21"/>
          <w:u w:val="single"/>
        </w:rPr>
        <w:t>鉱泉浴場（</w:t>
      </w:r>
      <w:r w:rsidR="00435447" w:rsidRPr="00F00042">
        <w:rPr>
          <w:rFonts w:ascii="HG丸ｺﾞｼｯｸM-PRO" w:eastAsia="HG丸ｺﾞｼｯｸM-PRO" w:hAnsi="HG丸ｺﾞｼｯｸM-PRO" w:hint="eastAsia"/>
          <w:sz w:val="21"/>
          <w:szCs w:val="21"/>
          <w:u w:val="single"/>
        </w:rPr>
        <w:t>温泉</w:t>
      </w:r>
      <w:r w:rsidR="00541966">
        <w:rPr>
          <w:rFonts w:ascii="HG丸ｺﾞｼｯｸM-PRO" w:eastAsia="HG丸ｺﾞｼｯｸM-PRO" w:hAnsi="HG丸ｺﾞｼｯｸM-PRO" w:hint="eastAsia"/>
          <w:sz w:val="21"/>
          <w:szCs w:val="21"/>
          <w:u w:val="single"/>
        </w:rPr>
        <w:t>浴場）</w:t>
      </w:r>
      <w:r w:rsidR="00435447" w:rsidRPr="00F00042">
        <w:rPr>
          <w:rFonts w:ascii="HG丸ｺﾞｼｯｸM-PRO" w:eastAsia="HG丸ｺﾞｼｯｸM-PRO" w:hAnsi="HG丸ｺﾞｼｯｸM-PRO" w:hint="eastAsia"/>
          <w:sz w:val="21"/>
          <w:szCs w:val="21"/>
          <w:u w:val="single"/>
        </w:rPr>
        <w:t>の利用者に課税されるもの</w:t>
      </w:r>
      <w:r w:rsidRPr="00F00042">
        <w:rPr>
          <w:rFonts w:ascii="HG丸ｺﾞｼｯｸM-PRO" w:eastAsia="HG丸ｺﾞｼｯｸM-PRO" w:hAnsi="HG丸ｺﾞｼｯｸM-PRO" w:hint="eastAsia"/>
          <w:sz w:val="21"/>
          <w:szCs w:val="21"/>
          <w:u w:val="single"/>
        </w:rPr>
        <w:t>であるため、</w:t>
      </w:r>
      <w:r w:rsidR="00435447" w:rsidRPr="00F00042">
        <w:rPr>
          <w:rFonts w:ascii="HG丸ｺﾞｼｯｸM-PRO" w:eastAsia="HG丸ｺﾞｼｯｸM-PRO" w:hAnsi="HG丸ｺﾞｼｯｸM-PRO" w:hint="eastAsia"/>
          <w:sz w:val="21"/>
          <w:szCs w:val="21"/>
          <w:u w:val="single"/>
        </w:rPr>
        <w:t>入湯していない方に対しては入湯税を徴収することができません。</w:t>
      </w:r>
      <w:r w:rsidR="00435447" w:rsidRPr="009F16DA">
        <w:rPr>
          <w:rFonts w:ascii="HG丸ｺﾞｼｯｸM-PRO" w:eastAsia="HG丸ｺﾞｼｯｸM-PRO" w:hAnsi="HG丸ｺﾞｼｯｸM-PRO" w:hint="eastAsia"/>
          <w:sz w:val="21"/>
          <w:szCs w:val="21"/>
        </w:rPr>
        <w:t>宿泊料金等と一緒に、入湯税をあらかじめ預かっている場合は、精算の際に返金していただく必要があります。</w:t>
      </w:r>
    </w:p>
    <w:p w:rsidR="00435447" w:rsidRPr="009F16DA" w:rsidRDefault="00435447" w:rsidP="00371F2B">
      <w:pPr>
        <w:rPr>
          <w:rFonts w:ascii="HG丸ｺﾞｼｯｸM-PRO" w:eastAsia="HG丸ｺﾞｼｯｸM-PRO" w:hAnsi="HG丸ｺﾞｼｯｸM-PRO"/>
          <w:sz w:val="21"/>
          <w:szCs w:val="21"/>
        </w:rPr>
      </w:pPr>
    </w:p>
    <w:p w:rsidR="00435447" w:rsidRPr="009F16DA" w:rsidRDefault="00435447" w:rsidP="00371F2B">
      <w:pPr>
        <w:rPr>
          <w:rFonts w:ascii="HG丸ｺﾞｼｯｸM-PRO" w:eastAsia="HG丸ｺﾞｼｯｸM-PRO" w:hAnsi="HG丸ｺﾞｼｯｸM-PRO"/>
          <w:sz w:val="21"/>
          <w:szCs w:val="21"/>
        </w:rPr>
      </w:pPr>
      <w:r w:rsidRPr="009F16DA">
        <w:rPr>
          <w:rFonts w:ascii="HG丸ｺﾞｼｯｸM-PRO" w:eastAsia="HG丸ｺﾞｼｯｸM-PRO" w:hAnsi="HG丸ｺﾞｼｯｸM-PRO" w:hint="eastAsia"/>
          <w:sz w:val="21"/>
          <w:szCs w:val="21"/>
        </w:rPr>
        <w:t>Q:入湯しているかどうかの判断はどのようにすればよいですか。</w:t>
      </w:r>
    </w:p>
    <w:p w:rsidR="002C033A" w:rsidRPr="009F16DA" w:rsidRDefault="00435447" w:rsidP="00371F2B">
      <w:pPr>
        <w:rPr>
          <w:rFonts w:ascii="HG丸ｺﾞｼｯｸM-PRO" w:eastAsia="HG丸ｺﾞｼｯｸM-PRO" w:hAnsi="HG丸ｺﾞｼｯｸM-PRO"/>
          <w:sz w:val="21"/>
          <w:szCs w:val="21"/>
        </w:rPr>
      </w:pPr>
      <w:r w:rsidRPr="009F16DA">
        <w:rPr>
          <w:rFonts w:ascii="HG丸ｺﾞｼｯｸM-PRO" w:eastAsia="HG丸ｺﾞｼｯｸM-PRO" w:hAnsi="HG丸ｺﾞｼｯｸM-PRO" w:hint="eastAsia"/>
          <w:sz w:val="21"/>
          <w:szCs w:val="21"/>
        </w:rPr>
        <w:t>A:特別徴収義務者が入湯していないことを確認できない限りは入湯したものと推定し</w:t>
      </w:r>
      <w:r w:rsidR="00DD297B">
        <w:rPr>
          <w:rFonts w:ascii="HG丸ｺﾞｼｯｸM-PRO" w:eastAsia="HG丸ｺﾞｼｯｸM-PRO" w:hAnsi="HG丸ｺﾞｼｯｸM-PRO" w:hint="eastAsia"/>
          <w:sz w:val="21"/>
          <w:szCs w:val="21"/>
        </w:rPr>
        <w:t>て入湯税を徴収してください。社会通念から温泉施設等の利用者が</w:t>
      </w:r>
      <w:r w:rsidR="00DD297B" w:rsidRPr="00DD297B">
        <w:rPr>
          <w:rFonts w:ascii="HG丸ｺﾞｼｯｸM-PRO" w:eastAsia="HG丸ｺﾞｼｯｸM-PRO" w:hAnsi="HG丸ｺﾞｼｯｸM-PRO" w:hint="eastAsia"/>
          <w:sz w:val="21"/>
          <w:szCs w:val="21"/>
        </w:rPr>
        <w:t>鉱泉浴場（温泉浴場）</w:t>
      </w:r>
      <w:r w:rsidRPr="009F16DA">
        <w:rPr>
          <w:rFonts w:ascii="HG丸ｺﾞｼｯｸM-PRO" w:eastAsia="HG丸ｺﾞｼｯｸM-PRO" w:hAnsi="HG丸ｺﾞｼｯｸM-PRO" w:hint="eastAsia"/>
          <w:sz w:val="21"/>
          <w:szCs w:val="21"/>
        </w:rPr>
        <w:t>に入湯しないとは考え</w:t>
      </w:r>
      <w:r w:rsidR="002C033A" w:rsidRPr="009F16DA">
        <w:rPr>
          <w:rFonts w:ascii="HG丸ｺﾞｼｯｸM-PRO" w:eastAsia="HG丸ｺﾞｼｯｸM-PRO" w:hAnsi="HG丸ｺﾞｼｯｸM-PRO" w:hint="eastAsia"/>
          <w:sz w:val="21"/>
          <w:szCs w:val="21"/>
        </w:rPr>
        <w:t>にくいため、病気やケガなどのため入湯しなかったとの申し出があるかどうかで判断してください。</w:t>
      </w:r>
    </w:p>
    <w:p w:rsidR="002C033A" w:rsidRPr="009F16DA" w:rsidRDefault="002C033A" w:rsidP="00371F2B">
      <w:pPr>
        <w:rPr>
          <w:rFonts w:ascii="HG丸ｺﾞｼｯｸM-PRO" w:eastAsia="HG丸ｺﾞｼｯｸM-PRO" w:hAnsi="HG丸ｺﾞｼｯｸM-PRO"/>
          <w:sz w:val="21"/>
          <w:szCs w:val="21"/>
        </w:rPr>
      </w:pPr>
    </w:p>
    <w:p w:rsidR="0006473D" w:rsidRDefault="00393BAE" w:rsidP="00371F2B">
      <w:pPr>
        <w:rPr>
          <w:rFonts w:ascii="HG丸ｺﾞｼｯｸM-PRO" w:eastAsia="HG丸ｺﾞｼｯｸM-PRO" w:hAnsi="HG丸ｺﾞｼｯｸM-PRO"/>
          <w:sz w:val="21"/>
          <w:szCs w:val="21"/>
        </w:rPr>
      </w:pPr>
      <w:r w:rsidRPr="009F16DA">
        <w:rPr>
          <w:rFonts w:ascii="HG丸ｺﾞｼｯｸM-PRO" w:eastAsia="HG丸ｺﾞｼｯｸM-PRO" w:hAnsi="HG丸ｺﾞｼｯｸM-PRO" w:hint="eastAsia"/>
          <w:sz w:val="21"/>
          <w:szCs w:val="21"/>
        </w:rPr>
        <w:t>Q:入浴回数券など、売り上げの集計に期間を要すると思われる料金にかかる税額については、月を繰り越して取りまとめてよいですか。</w:t>
      </w:r>
    </w:p>
    <w:p w:rsidR="00393BAE" w:rsidRDefault="00393BAE" w:rsidP="00371F2B">
      <w:pPr>
        <w:rPr>
          <w:rFonts w:ascii="HG丸ｺﾞｼｯｸM-PRO" w:eastAsia="HG丸ｺﾞｼｯｸM-PRO" w:hAnsi="HG丸ｺﾞｼｯｸM-PRO"/>
          <w:sz w:val="21"/>
          <w:szCs w:val="21"/>
        </w:rPr>
      </w:pPr>
      <w:r w:rsidRPr="009F16DA">
        <w:rPr>
          <w:rFonts w:ascii="HG丸ｺﾞｼｯｸM-PRO" w:eastAsia="HG丸ｺﾞｼｯｸM-PRO" w:hAnsi="HG丸ｺﾞｼｯｸM-PRO" w:hint="eastAsia"/>
          <w:sz w:val="21"/>
          <w:szCs w:val="21"/>
        </w:rPr>
        <w:t>A:集計に期間を要する場合でも、前月分に徴収している税額は当月15</w:t>
      </w:r>
      <w:r w:rsidR="002C02D1">
        <w:rPr>
          <w:rFonts w:ascii="HG丸ｺﾞｼｯｸM-PRO" w:eastAsia="HG丸ｺﾞｼｯｸM-PRO" w:hAnsi="HG丸ｺﾞｼｯｸM-PRO" w:hint="eastAsia"/>
          <w:sz w:val="21"/>
          <w:szCs w:val="21"/>
        </w:rPr>
        <w:t>日までに取りまとめ、申告・納入</w:t>
      </w:r>
      <w:r w:rsidRPr="009F16DA">
        <w:rPr>
          <w:rFonts w:ascii="HG丸ｺﾞｼｯｸM-PRO" w:eastAsia="HG丸ｺﾞｼｯｸM-PRO" w:hAnsi="HG丸ｺﾞｼｯｸM-PRO" w:hint="eastAsia"/>
          <w:sz w:val="21"/>
          <w:szCs w:val="21"/>
        </w:rPr>
        <w:t>する必要があります。</w:t>
      </w:r>
    </w:p>
    <w:p w:rsidR="0048497D" w:rsidRDefault="0048497D" w:rsidP="00371F2B">
      <w:pPr>
        <w:rPr>
          <w:rFonts w:ascii="HG丸ｺﾞｼｯｸM-PRO" w:eastAsia="HG丸ｺﾞｼｯｸM-PRO" w:hAnsi="HG丸ｺﾞｼｯｸM-PRO"/>
          <w:sz w:val="21"/>
          <w:szCs w:val="21"/>
        </w:rPr>
      </w:pPr>
    </w:p>
    <w:p w:rsidR="0048497D" w:rsidRDefault="0048497D" w:rsidP="00371F2B">
      <w:pP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Q:</w:t>
      </w:r>
      <w:r w:rsidR="006A4279">
        <w:rPr>
          <w:rFonts w:ascii="HG丸ｺﾞｼｯｸM-PRO" w:eastAsia="HG丸ｺﾞｼｯｸM-PRO" w:hAnsi="HG丸ｺﾞｼｯｸM-PRO" w:hint="eastAsia"/>
          <w:sz w:val="21"/>
          <w:szCs w:val="21"/>
        </w:rPr>
        <w:t>税率に「１日」と書いてあるが、１日に複数回（朝、夕など）利用した入湯客については、２回目以降は入湯税を徴収する必要がないのですか。</w:t>
      </w:r>
    </w:p>
    <w:p w:rsidR="005316A3" w:rsidRPr="009F16DA" w:rsidRDefault="006A4279">
      <w:pP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A:</w:t>
      </w:r>
      <w:r w:rsidRPr="006A4279">
        <w:rPr>
          <w:rFonts w:ascii="HG丸ｺﾞｼｯｸM-PRO" w:eastAsia="HG丸ｺﾞｼｯｸM-PRO" w:hAnsi="HG丸ｺﾞｼｯｸM-PRO" w:hint="eastAsia"/>
          <w:sz w:val="21"/>
          <w:szCs w:val="21"/>
        </w:rPr>
        <w:t xml:space="preserve"> </w:t>
      </w:r>
      <w:r>
        <w:rPr>
          <w:rFonts w:ascii="HG丸ｺﾞｼｯｸM-PRO" w:eastAsia="HG丸ｺﾞｼｯｸM-PRO" w:hAnsi="HG丸ｺﾞｼｯｸM-PRO" w:hint="eastAsia"/>
          <w:sz w:val="21"/>
          <w:szCs w:val="21"/>
        </w:rPr>
        <w:t>２回目以降は入湯税を徴収する必要はありません。記載の通り入湯税は宿泊・日帰りともに１日で税率が定められています。</w:t>
      </w:r>
      <w:r w:rsidRPr="001B6685">
        <w:rPr>
          <w:rFonts w:ascii="HG丸ｺﾞｼｯｸM-PRO" w:eastAsia="HG丸ｺﾞｼｯｸM-PRO" w:hAnsi="HG丸ｺﾞｼｯｸM-PRO" w:hint="eastAsia"/>
          <w:sz w:val="21"/>
          <w:szCs w:val="21"/>
          <w:u w:val="single"/>
        </w:rPr>
        <w:t>入湯税を徴収した入湯客は、その日のうちであれば、以降何度利用しても</w:t>
      </w:r>
      <w:r w:rsidR="004C7D35" w:rsidRPr="001B6685">
        <w:rPr>
          <w:rFonts w:ascii="HG丸ｺﾞｼｯｸM-PRO" w:eastAsia="HG丸ｺﾞｼｯｸM-PRO" w:hAnsi="HG丸ｺﾞｼｯｸM-PRO" w:hint="eastAsia"/>
          <w:sz w:val="21"/>
          <w:szCs w:val="21"/>
          <w:u w:val="single"/>
        </w:rPr>
        <w:t>入湯税の納税義務が発生しないことになります。</w:t>
      </w:r>
      <w:r w:rsidR="004C7D35">
        <w:rPr>
          <w:rFonts w:ascii="HG丸ｺﾞｼｯｸM-PRO" w:eastAsia="HG丸ｺﾞｼｯｸM-PRO" w:hAnsi="HG丸ｺﾞｼｯｸM-PRO" w:hint="eastAsia"/>
          <w:sz w:val="21"/>
          <w:szCs w:val="21"/>
        </w:rPr>
        <w:t>したがって当該入湯客に対して、利用回数分の税額を徴収する必要はありません。</w:t>
      </w:r>
      <w:r w:rsidR="0085729C" w:rsidRPr="009F16DA">
        <w:rPr>
          <w:rFonts w:ascii="HG丸ｺﾞｼｯｸM-PRO" w:eastAsia="HG丸ｺﾞｼｯｸM-PRO" w:hAnsi="HG丸ｺﾞｼｯｸM-PRO"/>
          <w:sz w:val="21"/>
          <w:szCs w:val="21"/>
        </w:rPr>
        <w:br w:type="page"/>
      </w:r>
    </w:p>
    <w:p w:rsidR="0085729C" w:rsidRDefault="005316A3" w:rsidP="00715BB7">
      <w:pPr>
        <w:pStyle w:val="1"/>
        <w:rPr>
          <w:rFonts w:ascii="HG丸ｺﾞｼｯｸM-PRO" w:eastAsia="HG丸ｺﾞｼｯｸM-PRO" w:hAnsi="HG丸ｺﾞｼｯｸM-PRO"/>
          <w:sz w:val="21"/>
          <w:szCs w:val="21"/>
        </w:rPr>
      </w:pPr>
      <w:bookmarkStart w:id="4" w:name="_Toc144725556"/>
      <w:r w:rsidRPr="009F16DA">
        <w:rPr>
          <w:rFonts w:ascii="HG丸ｺﾞｼｯｸM-PRO" w:eastAsia="HG丸ｺﾞｼｯｸM-PRO" w:hAnsi="HG丸ｺﾞｼｯｸM-PRO" w:hint="eastAsia"/>
          <w:sz w:val="21"/>
          <w:szCs w:val="21"/>
        </w:rPr>
        <w:lastRenderedPageBreak/>
        <w:t>各種様式</w:t>
      </w:r>
      <w:bookmarkEnd w:id="4"/>
    </w:p>
    <w:p w:rsidR="00EC0D7C" w:rsidRPr="000F64E3" w:rsidRDefault="00C31395" w:rsidP="00C31395">
      <w:pPr>
        <w:rPr>
          <w:rFonts w:ascii="HG丸ｺﾞｼｯｸM-PRO" w:eastAsia="HG丸ｺﾞｼｯｸM-PRO" w:hAnsi="HG丸ｺﾞｼｯｸM-PRO"/>
        </w:rPr>
      </w:pPr>
      <w:r w:rsidRPr="000F64E3">
        <w:rPr>
          <w:rFonts w:ascii="HG丸ｺﾞｼｯｸM-PRO" w:eastAsia="HG丸ｺﾞｼｯｸM-PRO" w:hAnsi="HG丸ｺﾞｼｯｸM-PRO" w:hint="eastAsia"/>
        </w:rPr>
        <w:t>当市HP</w:t>
      </w:r>
      <w:r w:rsidR="00EC0D7C" w:rsidRPr="000F64E3">
        <w:rPr>
          <w:rFonts w:ascii="HG丸ｺﾞｼｯｸM-PRO" w:eastAsia="HG丸ｺﾞｼｯｸM-PRO" w:hAnsi="HG丸ｺﾞｼｯｸM-PRO" w:hint="eastAsia"/>
        </w:rPr>
        <w:t>にも掲載しておりますのでご利用ください。</w:t>
      </w:r>
    </w:p>
    <w:p w:rsidR="00496BE8" w:rsidRPr="00496BE8" w:rsidRDefault="0097302C" w:rsidP="00C31395">
      <w:pPr>
        <w:rPr>
          <w:rStyle w:val="af9"/>
          <w:rFonts w:ascii="HG丸ｺﾞｼｯｸM-PRO" w:eastAsia="HG丸ｺﾞｼｯｸM-PRO" w:hAnsi="HG丸ｺﾞｼｯｸM-PRO"/>
        </w:rPr>
      </w:pPr>
      <w:hyperlink r:id="rId10" w:history="1">
        <w:r w:rsidR="00EC0D7C" w:rsidRPr="00496BE8">
          <w:rPr>
            <w:rStyle w:val="af9"/>
            <w:rFonts w:ascii="HG丸ｺﾞｼｯｸM-PRO" w:eastAsia="HG丸ｺﾞｼｯｸM-PRO" w:hAnsi="HG丸ｺﾞｼｯｸM-PRO"/>
          </w:rPr>
          <w:t>入湯税について / 入湯税 / 各種税金 / くらし・教育 / 目的から探す / ホーム - 宮城県名取市の公式サイト (city.natori.miyagi.jp)</w:t>
        </w:r>
      </w:hyperlink>
    </w:p>
    <w:p w:rsidR="00496BE8" w:rsidRDefault="009E67A3" w:rsidP="00C31395">
      <w:pPr>
        <w:rPr>
          <w:rFonts w:ascii="メイリオ" w:eastAsia="メイリオ" w:hAnsi="メイリオ"/>
          <w:color w:val="333333"/>
          <w:shd w:val="clear" w:color="auto" w:fill="FFFFFF"/>
        </w:rPr>
      </w:pPr>
      <w:r w:rsidRPr="00496BE8">
        <w:rPr>
          <w:rFonts w:ascii="HG丸ｺﾞｼｯｸM-PRO" w:eastAsia="HG丸ｺﾞｼｯｸM-PRO" w:hAnsi="HG丸ｺﾞｼｯｸM-PRO"/>
          <w:noProof/>
          <w:color w:val="333333"/>
          <w:shd w:val="clear" w:color="auto" w:fill="FFFFFF"/>
        </w:rPr>
        <mc:AlternateContent>
          <mc:Choice Requires="wps">
            <w:drawing>
              <wp:anchor distT="45720" distB="45720" distL="114300" distR="114300" simplePos="0" relativeHeight="251674624" behindDoc="1" locked="0" layoutInCell="1" allowOverlap="1">
                <wp:simplePos x="0" y="0"/>
                <wp:positionH relativeFrom="column">
                  <wp:posOffset>4291965</wp:posOffset>
                </wp:positionH>
                <wp:positionV relativeFrom="paragraph">
                  <wp:posOffset>149225</wp:posOffset>
                </wp:positionV>
                <wp:extent cx="885825" cy="476250"/>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476250"/>
                        </a:xfrm>
                        <a:prstGeom prst="rect">
                          <a:avLst/>
                        </a:prstGeom>
                        <a:noFill/>
                        <a:ln w="9525">
                          <a:noFill/>
                          <a:miter lim="800000"/>
                          <a:headEnd/>
                          <a:tailEnd/>
                        </a:ln>
                      </wps:spPr>
                      <wps:txbx>
                        <w:txbxContent>
                          <w:p w:rsidR="006E09C4" w:rsidRPr="00496BE8" w:rsidRDefault="006E09C4">
                            <w:pPr>
                              <w:rPr>
                                <w:rFonts w:ascii="HG丸ｺﾞｼｯｸM-PRO" w:eastAsia="HG丸ｺﾞｼｯｸM-PRO" w:hAnsi="HG丸ｺﾞｼｯｸM-PRO"/>
                              </w:rPr>
                            </w:pPr>
                            <w:r w:rsidRPr="00496BE8">
                              <w:rPr>
                                <w:rFonts w:ascii="HG丸ｺﾞｼｯｸM-PRO" w:eastAsia="HG丸ｺﾞｼｯｸM-PRO" w:hAnsi="HG丸ｺﾞｼｯｸM-PRO"/>
                              </w:rPr>
                              <w:t>QR</w:t>
                            </w:r>
                            <w:r w:rsidRPr="00496BE8">
                              <w:rPr>
                                <w:rFonts w:ascii="HG丸ｺﾞｼｯｸM-PRO" w:eastAsia="HG丸ｺﾞｼｯｸM-PRO" w:hAnsi="HG丸ｺﾞｼｯｸM-PRO" w:hint="eastAsia"/>
                              </w:rPr>
                              <w:t>コード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37.95pt;margin-top:11.75pt;width:69.75pt;height:37.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" filled="f" stroked="f">
                <v:textbox>
                  <w:txbxContent>
                    <w:p w:rsidR="006E09C4" w:rsidRPr="00496BE8" w:rsidRDefault="006E09C4">
                      <w:pPr>
                        <w:rPr>
                          <w:rFonts w:ascii="HG丸ｺﾞｼｯｸM-PRO" w:eastAsia="HG丸ｺﾞｼｯｸM-PRO" w:hAnsi="HG丸ｺﾞｼｯｸM-PRO"/>
                        </w:rPr>
                      </w:pPr>
                      <w:r w:rsidRPr="00496BE8">
                        <w:rPr>
                          <w:rFonts w:ascii="HG丸ｺﾞｼｯｸM-PRO" w:eastAsia="HG丸ｺﾞｼｯｸM-PRO" w:hAnsi="HG丸ｺﾞｼｯｸM-PRO"/>
                        </w:rPr>
                        <w:t>QR</w:t>
                      </w:r>
                      <w:r w:rsidRPr="00496BE8">
                        <w:rPr>
                          <w:rFonts w:ascii="HG丸ｺﾞｼｯｸM-PRO" w:eastAsia="HG丸ｺﾞｼｯｸM-PRO" w:hAnsi="HG丸ｺﾞｼｯｸM-PRO" w:hint="eastAsia"/>
                        </w:rPr>
                        <w:t>コード</w:t>
                      </w:r>
                    </w:p>
                  </w:txbxContent>
                </v:textbox>
              </v:shape>
            </w:pict>
          </mc:Fallback>
        </mc:AlternateContent>
      </w:r>
      <w:r w:rsidRPr="00496BE8">
        <w:rPr>
          <w:rFonts w:ascii="HG丸ｺﾞｼｯｸM-PRO" w:eastAsia="HG丸ｺﾞｼｯｸM-PRO" w:hAnsi="HG丸ｺﾞｼｯｸM-PRO"/>
          <w:noProof/>
        </w:rPr>
        <w:drawing>
          <wp:anchor distT="0" distB="0" distL="114300" distR="114300" simplePos="0" relativeHeight="251672576" behindDoc="1" locked="0" layoutInCell="1" allowOverlap="1">
            <wp:simplePos x="0" y="0"/>
            <wp:positionH relativeFrom="margin">
              <wp:posOffset>4391025</wp:posOffset>
            </wp:positionH>
            <wp:positionV relativeFrom="paragraph">
              <wp:posOffset>396875</wp:posOffset>
            </wp:positionV>
            <wp:extent cx="704850" cy="70485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R_288071.png"/>
                    <pic:cNvPicPr/>
                  </pic:nvPicPr>
                  <pic:blipFill>
                    <a:blip r:embed="rId11">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14:sizeRelH relativeFrom="margin">
              <wp14:pctWidth>0</wp14:pctWidth>
            </wp14:sizeRelH>
            <wp14:sizeRelV relativeFrom="margin">
              <wp14:pctHeight>0</wp14:pctHeight>
            </wp14:sizeRelV>
          </wp:anchor>
        </w:drawing>
      </w:r>
      <w:r w:rsidR="00496BE8">
        <w:rPr>
          <w:rFonts w:ascii="メイリオ" w:eastAsia="メイリオ" w:hAnsi="メイリオ" w:hint="eastAsia"/>
          <w:color w:val="333333"/>
          <w:shd w:val="clear" w:color="auto" w:fill="FFFFFF"/>
        </w:rPr>
        <w:t>（短縮URL）</w:t>
      </w:r>
      <w:hyperlink r:id="rId12" w:history="1">
        <w:r w:rsidR="00496BE8" w:rsidRPr="00D32439">
          <w:rPr>
            <w:rStyle w:val="af9"/>
            <w:rFonts w:ascii="メイリオ" w:eastAsia="メイリオ" w:hAnsi="メイリオ" w:hint="eastAsia"/>
            <w:shd w:val="clear" w:color="auto" w:fill="FFFFFF"/>
          </w:rPr>
          <w:t>https://onl.tw/TMYGLHY</w:t>
        </w:r>
      </w:hyperlink>
    </w:p>
    <w:p w:rsidR="00496BE8" w:rsidRPr="00496BE8" w:rsidRDefault="00496BE8" w:rsidP="00C31395">
      <w:pPr>
        <w:rPr>
          <w:color w:val="0563C1" w:themeColor="hyperlink"/>
          <w:u w:val="single"/>
        </w:rPr>
      </w:pPr>
    </w:p>
    <w:p w:rsidR="005316A3" w:rsidRPr="009F16DA" w:rsidRDefault="00CE26F5">
      <w:pPr>
        <w:rPr>
          <w:rFonts w:ascii="HG丸ｺﾞｼｯｸM-PRO" w:eastAsia="HG丸ｺﾞｼｯｸM-PRO" w:hAnsi="HG丸ｺﾞｼｯｸM-PRO"/>
          <w:sz w:val="21"/>
          <w:szCs w:val="21"/>
        </w:rPr>
      </w:pPr>
      <w:r w:rsidRPr="009F16DA">
        <w:rPr>
          <w:rFonts w:ascii="HG丸ｺﾞｼｯｸM-PRO" w:eastAsia="HG丸ｺﾞｼｯｸM-PRO" w:hAnsi="HG丸ｺﾞｼｯｸM-PRO" w:hint="eastAsia"/>
          <w:sz w:val="21"/>
          <w:szCs w:val="21"/>
        </w:rPr>
        <w:t>〇</w:t>
      </w:r>
      <w:r w:rsidR="005316A3" w:rsidRPr="009F16DA">
        <w:rPr>
          <w:rFonts w:ascii="HG丸ｺﾞｼｯｸM-PRO" w:eastAsia="HG丸ｺﾞｼｯｸM-PRO" w:hAnsi="HG丸ｺﾞｼｯｸM-PRO" w:hint="eastAsia"/>
          <w:sz w:val="21"/>
          <w:szCs w:val="21"/>
        </w:rPr>
        <w:t>入湯税納入申告書、入湯税納入明細書</w:t>
      </w:r>
    </w:p>
    <w:p w:rsidR="005316A3" w:rsidRPr="009F16DA" w:rsidRDefault="00CE26F5">
      <w:pPr>
        <w:rPr>
          <w:rFonts w:ascii="HG丸ｺﾞｼｯｸM-PRO" w:eastAsia="HG丸ｺﾞｼｯｸM-PRO" w:hAnsi="HG丸ｺﾞｼｯｸM-PRO"/>
          <w:sz w:val="21"/>
          <w:szCs w:val="21"/>
        </w:rPr>
      </w:pPr>
      <w:r w:rsidRPr="009F16DA">
        <w:rPr>
          <w:rFonts w:ascii="HG丸ｺﾞｼｯｸM-PRO" w:eastAsia="HG丸ｺﾞｼｯｸM-PRO" w:hAnsi="HG丸ｺﾞｼｯｸM-PRO" w:hint="eastAsia"/>
          <w:sz w:val="21"/>
          <w:szCs w:val="21"/>
        </w:rPr>
        <w:t>・</w:t>
      </w:r>
      <w:r w:rsidR="00D8344C" w:rsidRPr="009F16DA">
        <w:rPr>
          <w:rFonts w:ascii="HG丸ｺﾞｼｯｸM-PRO" w:eastAsia="HG丸ｺﾞｼｯｸM-PRO" w:hAnsi="HG丸ｺﾞｼｯｸM-PRO" w:hint="eastAsia"/>
          <w:sz w:val="21"/>
          <w:szCs w:val="21"/>
        </w:rPr>
        <w:t>上部の課税標準と税額を記載する欄、下部の月計を記載する欄どちらにも数値を記載してください。</w:t>
      </w:r>
    </w:p>
    <w:p w:rsidR="00F63EEE" w:rsidRPr="009F16DA" w:rsidRDefault="0010107A">
      <w:pPr>
        <w:rPr>
          <w:rFonts w:ascii="HG丸ｺﾞｼｯｸM-PRO" w:eastAsia="HG丸ｺﾞｼｯｸM-PRO" w:hAnsi="HG丸ｺﾞｼｯｸM-PRO"/>
          <w:sz w:val="21"/>
          <w:szCs w:val="21"/>
        </w:rPr>
      </w:pPr>
      <w:r w:rsidRPr="009F16DA">
        <w:rPr>
          <w:rFonts w:ascii="HG丸ｺﾞｼｯｸM-PRO" w:eastAsia="HG丸ｺﾞｼｯｸM-PRO" w:hAnsi="HG丸ｺﾞｼｯｸM-PRO" w:hint="eastAsia"/>
          <w:sz w:val="21"/>
          <w:szCs w:val="21"/>
        </w:rPr>
        <w:t>・毎月１５日までに、前月の税額等を取りまとめの上、提出してください。</w:t>
      </w:r>
    </w:p>
    <w:p w:rsidR="0010107A" w:rsidRPr="009F16DA" w:rsidRDefault="0010107A">
      <w:pPr>
        <w:rPr>
          <w:rFonts w:ascii="HG丸ｺﾞｼｯｸM-PRO" w:eastAsia="HG丸ｺﾞｼｯｸM-PRO" w:hAnsi="HG丸ｺﾞｼｯｸM-PRO"/>
          <w:sz w:val="21"/>
          <w:szCs w:val="21"/>
        </w:rPr>
      </w:pPr>
    </w:p>
    <w:p w:rsidR="0010107A" w:rsidRPr="009F16DA" w:rsidRDefault="0010107A">
      <w:pPr>
        <w:rPr>
          <w:rFonts w:ascii="HG丸ｺﾞｼｯｸM-PRO" w:eastAsia="HG丸ｺﾞｼｯｸM-PRO" w:hAnsi="HG丸ｺﾞｼｯｸM-PRO"/>
          <w:sz w:val="21"/>
          <w:szCs w:val="21"/>
        </w:rPr>
      </w:pPr>
      <w:r w:rsidRPr="009F16DA">
        <w:rPr>
          <w:rFonts w:ascii="HG丸ｺﾞｼｯｸM-PRO" w:eastAsia="HG丸ｺﾞｼｯｸM-PRO" w:hAnsi="HG丸ｺﾞｼｯｸM-PRO" w:hint="eastAsia"/>
          <w:sz w:val="21"/>
          <w:szCs w:val="21"/>
        </w:rPr>
        <w:t>〇</w:t>
      </w:r>
      <w:r w:rsidR="00FF1F65" w:rsidRPr="009F16DA">
        <w:rPr>
          <w:rFonts w:ascii="HG丸ｺﾞｼｯｸM-PRO" w:eastAsia="HG丸ｺﾞｼｯｸM-PRO" w:hAnsi="HG丸ｺﾞｼｯｸM-PRO" w:hint="eastAsia"/>
          <w:sz w:val="21"/>
          <w:szCs w:val="21"/>
        </w:rPr>
        <w:t>入湯税領収証書・入湯税納付書・入湯税領収済通知書</w:t>
      </w:r>
    </w:p>
    <w:p w:rsidR="006805EE" w:rsidRPr="009F16DA" w:rsidRDefault="006805EE">
      <w:pPr>
        <w:rPr>
          <w:rFonts w:ascii="HG丸ｺﾞｼｯｸM-PRO" w:eastAsia="HG丸ｺﾞｼｯｸM-PRO" w:hAnsi="HG丸ｺﾞｼｯｸM-PRO"/>
          <w:sz w:val="21"/>
          <w:szCs w:val="21"/>
        </w:rPr>
      </w:pPr>
      <w:r w:rsidRPr="009F16DA">
        <w:rPr>
          <w:rFonts w:ascii="HG丸ｺﾞｼｯｸM-PRO" w:eastAsia="HG丸ｺﾞｼｯｸM-PRO" w:hAnsi="HG丸ｺﾞｼｯｸM-PRO" w:hint="eastAsia"/>
          <w:sz w:val="21"/>
          <w:szCs w:val="21"/>
        </w:rPr>
        <w:t>・入湯税納入申告書と同様に、毎月15日までに、前月分の税額等を記入し、納付してください。</w:t>
      </w:r>
    </w:p>
    <w:p w:rsidR="006805EE" w:rsidRPr="009F16DA" w:rsidRDefault="006805EE">
      <w:pPr>
        <w:rPr>
          <w:rFonts w:ascii="HG丸ｺﾞｼｯｸM-PRO" w:eastAsia="HG丸ｺﾞｼｯｸM-PRO" w:hAnsi="HG丸ｺﾞｼｯｸM-PRO"/>
          <w:sz w:val="21"/>
          <w:szCs w:val="21"/>
        </w:rPr>
      </w:pPr>
    </w:p>
    <w:p w:rsidR="009F19AC" w:rsidRPr="009F16DA" w:rsidRDefault="006805EE" w:rsidP="0085729C">
      <w:pPr>
        <w:rPr>
          <w:rFonts w:ascii="HG丸ｺﾞｼｯｸM-PRO" w:eastAsia="HG丸ｺﾞｼｯｸM-PRO" w:hAnsi="HG丸ｺﾞｼｯｸM-PRO"/>
          <w:sz w:val="21"/>
          <w:szCs w:val="21"/>
        </w:rPr>
      </w:pPr>
      <w:r w:rsidRPr="009F16DA">
        <w:rPr>
          <w:rFonts w:ascii="HG丸ｺﾞｼｯｸM-PRO" w:eastAsia="HG丸ｺﾞｼｯｸM-PRO" w:hAnsi="HG丸ｺﾞｼｯｸM-PRO" w:hint="eastAsia"/>
          <w:sz w:val="21"/>
          <w:szCs w:val="21"/>
        </w:rPr>
        <w:t>〇入湯税特別徴収義務者の</w:t>
      </w:r>
      <w:r w:rsidR="00D8344C" w:rsidRPr="009F16DA">
        <w:rPr>
          <w:rFonts w:ascii="HG丸ｺﾞｼｯｸM-PRO" w:eastAsia="HG丸ｺﾞｼｯｸM-PRO" w:hAnsi="HG丸ｺﾞｼｯｸM-PRO" w:hint="eastAsia"/>
          <w:sz w:val="21"/>
          <w:szCs w:val="21"/>
        </w:rPr>
        <w:t>各種申告書</w:t>
      </w:r>
    </w:p>
    <w:p w:rsidR="00EC505A" w:rsidRPr="009F16DA" w:rsidRDefault="006805EE" w:rsidP="0085729C">
      <w:pPr>
        <w:rPr>
          <w:rFonts w:ascii="HG丸ｺﾞｼｯｸM-PRO" w:eastAsia="HG丸ｺﾞｼｯｸM-PRO" w:hAnsi="HG丸ｺﾞｼｯｸM-PRO"/>
          <w:sz w:val="21"/>
          <w:szCs w:val="21"/>
        </w:rPr>
      </w:pPr>
      <w:r w:rsidRPr="009F16DA">
        <w:rPr>
          <w:rFonts w:ascii="HG丸ｺﾞｼｯｸM-PRO" w:eastAsia="HG丸ｺﾞｼｯｸM-PRO" w:hAnsi="HG丸ｺﾞｼｯｸM-PRO" w:hint="eastAsia"/>
          <w:sz w:val="21"/>
          <w:szCs w:val="21"/>
        </w:rPr>
        <w:t>・</w:t>
      </w:r>
      <w:r w:rsidR="00D8344C" w:rsidRPr="009F16DA">
        <w:rPr>
          <w:rFonts w:ascii="HG丸ｺﾞｼｯｸM-PRO" w:eastAsia="HG丸ｺﾞｼｯｸM-PRO" w:hAnsi="HG丸ｺﾞｼｯｸM-PRO" w:hint="eastAsia"/>
          <w:sz w:val="21"/>
          <w:szCs w:val="21"/>
        </w:rPr>
        <w:t>営業休止/廃止とは「鉱泉浴場（温泉浴場）としての営業休止/廃止」を指します。</w:t>
      </w:r>
    </w:p>
    <w:p w:rsidR="00EC505A" w:rsidRPr="009F16DA" w:rsidRDefault="00D8344C" w:rsidP="00EC505A">
      <w:pPr>
        <w:ind w:firstLineChars="100" w:firstLine="210"/>
        <w:rPr>
          <w:rFonts w:ascii="HG丸ｺﾞｼｯｸM-PRO" w:eastAsia="HG丸ｺﾞｼｯｸM-PRO" w:hAnsi="HG丸ｺﾞｼｯｸM-PRO"/>
          <w:sz w:val="21"/>
          <w:szCs w:val="21"/>
        </w:rPr>
      </w:pPr>
      <w:r w:rsidRPr="00F00042">
        <w:rPr>
          <w:rFonts w:ascii="HG丸ｺﾞｼｯｸM-PRO" w:eastAsia="HG丸ｺﾞｼｯｸM-PRO" w:hAnsi="HG丸ｺﾞｼｯｸM-PRO" w:hint="eastAsia"/>
          <w:sz w:val="21"/>
          <w:szCs w:val="21"/>
          <w:u w:val="single"/>
        </w:rPr>
        <w:t>施設自体の営業は休止していなくても、鉱泉浴場（温泉浴場）が一時的に休止する（温泉ではなく水道水になるなど）</w:t>
      </w:r>
      <w:r w:rsidR="00EC505A" w:rsidRPr="00F00042">
        <w:rPr>
          <w:rFonts w:ascii="HG丸ｺﾞｼｯｸM-PRO" w:eastAsia="HG丸ｺﾞｼｯｸM-PRO" w:hAnsi="HG丸ｺﾞｼｯｸM-PRO" w:hint="eastAsia"/>
          <w:sz w:val="21"/>
          <w:szCs w:val="21"/>
          <w:u w:val="single"/>
        </w:rPr>
        <w:t>場合、当該期間の入湯税の納税義務・徴収義務が発生しないことになる</w:t>
      </w:r>
      <w:r w:rsidR="00EC505A" w:rsidRPr="009F16DA">
        <w:rPr>
          <w:rFonts w:ascii="HG丸ｺﾞｼｯｸM-PRO" w:eastAsia="HG丸ｺﾞｼｯｸM-PRO" w:hAnsi="HG丸ｺﾞｼｯｸM-PRO" w:hint="eastAsia"/>
          <w:sz w:val="21"/>
          <w:szCs w:val="21"/>
        </w:rPr>
        <w:t>ため、営業休止の申告が必要になります。</w:t>
      </w:r>
    </w:p>
    <w:p w:rsidR="00240C86" w:rsidRPr="00240C86" w:rsidRDefault="00EC505A" w:rsidP="00240C86">
      <w:pPr>
        <w:ind w:firstLineChars="100" w:firstLine="210"/>
        <w:rPr>
          <w:rFonts w:ascii="HG丸ｺﾞｼｯｸM-PRO" w:eastAsia="HG丸ｺﾞｼｯｸM-PRO" w:hAnsi="HG丸ｺﾞｼｯｸM-PRO"/>
          <w:sz w:val="21"/>
          <w:szCs w:val="21"/>
        </w:rPr>
        <w:sectPr w:rsidR="00240C86" w:rsidRPr="00240C86" w:rsidSect="00ED3523">
          <w:pgSz w:w="11906" w:h="16838"/>
          <w:pgMar w:top="1985" w:right="1701" w:bottom="1701" w:left="1701" w:header="0" w:footer="0" w:gutter="0"/>
          <w:pgNumType w:start="0"/>
          <w:cols w:space="425"/>
          <w:titlePg/>
          <w:docGrid w:type="lines" w:linePitch="360"/>
        </w:sectPr>
      </w:pPr>
      <w:r w:rsidRPr="009F16DA">
        <w:rPr>
          <w:rFonts w:ascii="HG丸ｺﾞｼｯｸM-PRO" w:eastAsia="HG丸ｺﾞｼｯｸM-PRO" w:hAnsi="HG丸ｺﾞｼｯｸM-PRO" w:hint="eastAsia"/>
          <w:sz w:val="21"/>
          <w:szCs w:val="21"/>
        </w:rPr>
        <w:t>廃止についても同様に、以後鉱泉</w:t>
      </w:r>
      <w:r w:rsidR="00C766A5">
        <w:rPr>
          <w:rFonts w:ascii="HG丸ｺﾞｼｯｸM-PRO" w:eastAsia="HG丸ｺﾞｼｯｸM-PRO" w:hAnsi="HG丸ｺﾞｼｯｸM-PRO" w:hint="eastAsia"/>
          <w:sz w:val="21"/>
          <w:szCs w:val="21"/>
        </w:rPr>
        <w:t>浴場</w:t>
      </w:r>
      <w:r w:rsidRPr="009F16DA">
        <w:rPr>
          <w:rFonts w:ascii="HG丸ｺﾞｼｯｸM-PRO" w:eastAsia="HG丸ｺﾞｼｯｸM-PRO" w:hAnsi="HG丸ｺﾞｼｯｸM-PRO" w:hint="eastAsia"/>
          <w:sz w:val="21"/>
          <w:szCs w:val="21"/>
        </w:rPr>
        <w:t>（温泉</w:t>
      </w:r>
      <w:r w:rsidR="00C766A5">
        <w:rPr>
          <w:rFonts w:ascii="HG丸ｺﾞｼｯｸM-PRO" w:eastAsia="HG丸ｺﾞｼｯｸM-PRO" w:hAnsi="HG丸ｺﾞｼｯｸM-PRO" w:hint="eastAsia"/>
          <w:sz w:val="21"/>
          <w:szCs w:val="21"/>
        </w:rPr>
        <w:t>浴場</w:t>
      </w:r>
      <w:r w:rsidRPr="009F16DA">
        <w:rPr>
          <w:rFonts w:ascii="HG丸ｺﾞｼｯｸM-PRO" w:eastAsia="HG丸ｺﾞｼｯｸM-PRO" w:hAnsi="HG丸ｺﾞｼｯｸM-PRO" w:hint="eastAsia"/>
          <w:sz w:val="21"/>
          <w:szCs w:val="21"/>
        </w:rPr>
        <w:t>）として経営しない場合、</w:t>
      </w:r>
      <w:r w:rsidRPr="00F00042">
        <w:rPr>
          <w:rFonts w:ascii="HG丸ｺﾞｼｯｸM-PRO" w:eastAsia="HG丸ｺﾞｼｯｸM-PRO" w:hAnsi="HG丸ｺﾞｼｯｸM-PRO" w:hint="eastAsia"/>
          <w:sz w:val="21"/>
          <w:szCs w:val="21"/>
        </w:rPr>
        <w:t>その他の宿</w:t>
      </w:r>
      <w:r w:rsidR="00240C86">
        <w:rPr>
          <w:rFonts w:ascii="HG丸ｺﾞｼｯｸM-PRO" w:eastAsia="HG丸ｺﾞｼｯｸM-PRO" w:hAnsi="HG丸ｺﾞｼｯｸM-PRO" w:hint="eastAsia"/>
          <w:sz w:val="21"/>
          <w:szCs w:val="21"/>
        </w:rPr>
        <w:t>泊施設等が経営を続けているかにかかわらず、廃止の申告が必要です。</w:t>
      </w:r>
    </w:p>
    <w:p w:rsidR="00240C86" w:rsidRDefault="00C55136" w:rsidP="00240C86">
      <w:pPr>
        <w:tabs>
          <w:tab w:val="left" w:pos="5610"/>
        </w:tabs>
        <w:rPr>
          <w:sz w:val="21"/>
          <w:szCs w:val="21"/>
        </w:rPr>
      </w:pPr>
      <w:r>
        <w:rPr>
          <w:noProof/>
          <w:sz w:val="21"/>
          <w:szCs w:val="21"/>
        </w:rPr>
        <w:lastRenderedPageBreak/>
        <w:drawing>
          <wp:anchor distT="0" distB="0" distL="114300" distR="114300" simplePos="0" relativeHeight="251664384" behindDoc="1" locked="0" layoutInCell="1" allowOverlap="1">
            <wp:simplePos x="0" y="0"/>
            <wp:positionH relativeFrom="page">
              <wp:align>right</wp:align>
            </wp:positionH>
            <wp:positionV relativeFrom="paragraph">
              <wp:posOffset>-1260475</wp:posOffset>
            </wp:positionV>
            <wp:extent cx="7550447" cy="1067752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入湯税様式（原本） 納入申告書.jpg"/>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550447" cy="10677525"/>
                    </a:xfrm>
                    <a:prstGeom prst="rect">
                      <a:avLst/>
                    </a:prstGeom>
                  </pic:spPr>
                </pic:pic>
              </a:graphicData>
            </a:graphic>
            <wp14:sizeRelH relativeFrom="margin">
              <wp14:pctWidth>0</wp14:pctWidth>
            </wp14:sizeRelH>
            <wp14:sizeRelV relativeFrom="margin">
              <wp14:pctHeight>0</wp14:pctHeight>
            </wp14:sizeRelV>
          </wp:anchor>
        </w:drawing>
      </w:r>
    </w:p>
    <w:p w:rsidR="0024131C" w:rsidRDefault="00240C86" w:rsidP="0024131C">
      <w:pPr>
        <w:tabs>
          <w:tab w:val="left" w:pos="4770"/>
        </w:tabs>
        <w:rPr>
          <w:sz w:val="21"/>
          <w:szCs w:val="21"/>
        </w:rPr>
      </w:pPr>
      <w:r>
        <w:rPr>
          <w:sz w:val="21"/>
          <w:szCs w:val="21"/>
        </w:rPr>
        <w:tab/>
      </w:r>
    </w:p>
    <w:p w:rsidR="00E10FB8" w:rsidRPr="0024131C" w:rsidRDefault="003C15AC" w:rsidP="00C55136">
      <w:pPr>
        <w:tabs>
          <w:tab w:val="left" w:pos="1485"/>
        </w:tabs>
        <w:rPr>
          <w:sz w:val="21"/>
          <w:szCs w:val="21"/>
        </w:rPr>
        <w:sectPr w:rsidR="00E10FB8" w:rsidRPr="0024131C" w:rsidSect="00BD20D0">
          <w:pgSz w:w="11906" w:h="16838"/>
          <w:pgMar w:top="1985" w:right="1701" w:bottom="1701" w:left="1701" w:header="851" w:footer="0" w:gutter="0"/>
          <w:pgNumType w:start="0"/>
          <w:cols w:space="425"/>
          <w:titlePg/>
          <w:docGrid w:type="lines" w:linePitch="360"/>
        </w:sectPr>
      </w:pPr>
      <w:r w:rsidRPr="003C15AC">
        <w:rPr>
          <w:rFonts w:ascii="ＭＳ ゴシック" w:eastAsia="ＭＳ ゴシック" w:hAnsi="ＭＳ ゴシック"/>
          <w:noProof/>
          <w:sz w:val="21"/>
          <w:szCs w:val="21"/>
        </w:rPr>
        <mc:AlternateContent>
          <mc:Choice Requires="wps">
            <w:drawing>
              <wp:anchor distT="45720" distB="45720" distL="114300" distR="114300" simplePos="0" relativeHeight="251688960" behindDoc="0" locked="0" layoutInCell="1" allowOverlap="1" wp14:anchorId="2C9045FA" wp14:editId="35D95C1E">
                <wp:simplePos x="0" y="0"/>
                <wp:positionH relativeFrom="margin">
                  <wp:align>center</wp:align>
                </wp:positionH>
                <wp:positionV relativeFrom="paragraph">
                  <wp:posOffset>8234680</wp:posOffset>
                </wp:positionV>
                <wp:extent cx="409575" cy="485775"/>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85775"/>
                        </a:xfrm>
                        <a:prstGeom prst="rect">
                          <a:avLst/>
                        </a:prstGeom>
                        <a:noFill/>
                        <a:ln w="9525">
                          <a:noFill/>
                          <a:miter lim="800000"/>
                          <a:headEnd/>
                          <a:tailEnd/>
                        </a:ln>
                      </wps:spPr>
                      <wps:txbx>
                        <w:txbxContent>
                          <w:p w:rsidR="006E09C4" w:rsidRPr="00EF7E49" w:rsidRDefault="006E09C4" w:rsidP="003C15AC">
                            <w:pPr>
                              <w:rPr>
                                <w:color w:val="FFFFFF" w:themeColor="background1"/>
                                <w14:textFill>
                                  <w14:noFill/>
                                </w14:textFill>
                              </w:rPr>
                            </w:pPr>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045FA" id="_x0000_s1029" type="#_x0000_t202" style="position:absolute;margin-left:0;margin-top:648.4pt;width:32.25pt;height:38.25pt;z-index:2516889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" filled="f" stroked="f">
                <v:textbox>
                  <w:txbxContent>
                    <w:p w:rsidR="006E09C4" w:rsidRPr="00EF7E49" w:rsidRDefault="006E09C4" w:rsidP="003C15AC">
                      <w:pPr>
                        <w:rPr>
                          <w:color w:val="FFFFFF" w:themeColor="background1"/>
                          <w14:textFill>
                            <w14:noFill/>
                          </w14:textFill>
                        </w:rPr>
                      </w:pPr>
                      <w:r>
                        <w:t>4</w:t>
                      </w:r>
                    </w:p>
                  </w:txbxContent>
                </v:textbox>
                <w10:wrap anchorx="margin"/>
              </v:shape>
            </w:pict>
          </mc:Fallback>
        </mc:AlternateContent>
      </w:r>
      <w:r w:rsidR="0024131C">
        <w:rPr>
          <w:sz w:val="21"/>
          <w:szCs w:val="21"/>
        </w:rPr>
        <w:tab/>
      </w:r>
    </w:p>
    <w:p w:rsidR="00205FEB" w:rsidRDefault="003C15AC">
      <w:pPr>
        <w:rPr>
          <w:sz w:val="21"/>
          <w:szCs w:val="21"/>
        </w:rPr>
      </w:pPr>
      <w:r>
        <w:rPr>
          <w:noProof/>
          <w:sz w:val="21"/>
          <w:szCs w:val="21"/>
        </w:rPr>
        <w:lastRenderedPageBreak/>
        <w:drawing>
          <wp:anchor distT="0" distB="0" distL="114300" distR="114300" simplePos="0" relativeHeight="251669504" behindDoc="1" locked="0" layoutInCell="1" allowOverlap="1">
            <wp:simplePos x="0" y="0"/>
            <wp:positionH relativeFrom="page">
              <wp:posOffset>-1559783</wp:posOffset>
            </wp:positionH>
            <wp:positionV relativeFrom="paragraph">
              <wp:posOffset>294415</wp:posOffset>
            </wp:positionV>
            <wp:extent cx="10685641" cy="7556804"/>
            <wp:effectExtent l="2223" t="0" r="4127" b="4128"/>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入湯税納付書（銀行）空白.jpg"/>
                    <pic:cNvPicPr/>
                  </pic:nvPicPr>
                  <pic:blipFill>
                    <a:blip r:embed="rId14">
                      <a:extLst>
                        <a:ext uri="{28A0092B-C50C-407E-A947-70E740481C1C}">
                          <a14:useLocalDpi xmlns:a14="http://schemas.microsoft.com/office/drawing/2010/main" val="0"/>
                        </a:ext>
                      </a:extLst>
                    </a:blip>
                    <a:stretch>
                      <a:fillRect/>
                    </a:stretch>
                  </pic:blipFill>
                  <pic:spPr>
                    <a:xfrm rot="16200000">
                      <a:off x="0" y="0"/>
                      <a:ext cx="10700753" cy="7567491"/>
                    </a:xfrm>
                    <a:prstGeom prst="rect">
                      <a:avLst/>
                    </a:prstGeom>
                  </pic:spPr>
                </pic:pic>
              </a:graphicData>
            </a:graphic>
            <wp14:sizeRelH relativeFrom="margin">
              <wp14:pctWidth>0</wp14:pctWidth>
            </wp14:sizeRelH>
            <wp14:sizeRelV relativeFrom="margin">
              <wp14:pctHeight>0</wp14:pctHeight>
            </wp14:sizeRelV>
          </wp:anchor>
        </w:drawing>
      </w:r>
      <w:r w:rsidRPr="003C15AC">
        <w:rPr>
          <w:rFonts w:ascii="ＭＳ ゴシック" w:eastAsia="ＭＳ ゴシック" w:hAnsi="ＭＳ ゴシック"/>
          <w:noProof/>
          <w:sz w:val="21"/>
          <w:szCs w:val="21"/>
        </w:rPr>
        <mc:AlternateContent>
          <mc:Choice Requires="wps">
            <w:drawing>
              <wp:anchor distT="45720" distB="45720" distL="114300" distR="114300" simplePos="0" relativeHeight="251684864" behindDoc="0" locked="0" layoutInCell="1" allowOverlap="1" wp14:anchorId="2C9045FA" wp14:editId="35D95C1E">
                <wp:simplePos x="0" y="0"/>
                <wp:positionH relativeFrom="margin">
                  <wp:posOffset>-2623185</wp:posOffset>
                </wp:positionH>
                <wp:positionV relativeFrom="paragraph">
                  <wp:posOffset>301625</wp:posOffset>
                </wp:positionV>
                <wp:extent cx="409575" cy="485775"/>
                <wp:effectExtent l="0" t="0" r="0"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85775"/>
                        </a:xfrm>
                        <a:prstGeom prst="rect">
                          <a:avLst/>
                        </a:prstGeom>
                        <a:noFill/>
                        <a:ln w="9525">
                          <a:noFill/>
                          <a:miter lim="800000"/>
                          <a:headEnd/>
                          <a:tailEnd/>
                        </a:ln>
                      </wps:spPr>
                      <wps:txbx>
                        <w:txbxContent>
                          <w:p w:rsidR="006E09C4" w:rsidRPr="00EF7E49" w:rsidRDefault="006E09C4" w:rsidP="003C15AC">
                            <w:pPr>
                              <w:rPr>
                                <w:color w:val="FFFFFF" w:themeColor="background1"/>
                                <w14:textFill>
                                  <w14:noFill/>
                                </w14:textFill>
                              </w:rPr>
                            </w:pP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045FA" id="_x0000_s1030" type="#_x0000_t202" style="position:absolute;margin-left:-206.55pt;margin-top:23.75pt;width:32.25pt;height:38.2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" filled="f" stroked="f">
                <v:textbox>
                  <w:txbxContent>
                    <w:p w:rsidR="006E09C4" w:rsidRPr="00EF7E49" w:rsidRDefault="006E09C4" w:rsidP="003C15AC">
                      <w:pPr>
                        <w:rPr>
                          <w:color w:val="FFFFFF" w:themeColor="background1"/>
                          <w14:textFill>
                            <w14:noFill/>
                          </w14:textFill>
                        </w:rPr>
                      </w:pPr>
                      <w:r>
                        <w:t>11</w:t>
                      </w:r>
                    </w:p>
                  </w:txbxContent>
                </v:textbox>
                <w10:wrap anchorx="margin"/>
              </v:shape>
            </w:pict>
          </mc:Fallback>
        </mc:AlternateContent>
      </w:r>
    </w:p>
    <w:p w:rsidR="007F5EC1" w:rsidRDefault="007F5EC1">
      <w:pPr>
        <w:rPr>
          <w:sz w:val="21"/>
          <w:szCs w:val="21"/>
        </w:rPr>
      </w:pPr>
    </w:p>
    <w:p w:rsidR="00AA52C9" w:rsidRDefault="00AA52C9">
      <w:pPr>
        <w:rPr>
          <w:sz w:val="21"/>
          <w:szCs w:val="21"/>
        </w:rPr>
      </w:pPr>
    </w:p>
    <w:p w:rsidR="0085729C" w:rsidRDefault="0085729C" w:rsidP="0085729C">
      <w:pPr>
        <w:rPr>
          <w:sz w:val="21"/>
          <w:szCs w:val="21"/>
        </w:rPr>
      </w:pPr>
    </w:p>
    <w:p w:rsidR="0085729C" w:rsidRDefault="0085729C" w:rsidP="0085729C">
      <w:pPr>
        <w:rPr>
          <w:sz w:val="21"/>
          <w:szCs w:val="21"/>
        </w:rPr>
      </w:pPr>
    </w:p>
    <w:p w:rsidR="0085729C" w:rsidRDefault="0085729C" w:rsidP="0085729C">
      <w:pPr>
        <w:rPr>
          <w:sz w:val="21"/>
          <w:szCs w:val="21"/>
        </w:rPr>
      </w:pPr>
    </w:p>
    <w:p w:rsidR="00E16AA8" w:rsidRDefault="00E16AA8" w:rsidP="0010107A">
      <w:pPr>
        <w:pStyle w:val="a4"/>
      </w:pPr>
    </w:p>
    <w:p w:rsidR="006217CB" w:rsidRPr="00205FEB" w:rsidRDefault="003C15AC">
      <w:pPr>
        <w:rPr>
          <w:sz w:val="21"/>
          <w:szCs w:val="21"/>
        </w:rPr>
      </w:pPr>
      <w:r w:rsidRPr="003C15AC">
        <w:rPr>
          <w:rFonts w:ascii="ＭＳ ゴシック" w:eastAsia="ＭＳ ゴシック" w:hAnsi="ＭＳ ゴシック"/>
          <w:noProof/>
          <w:sz w:val="21"/>
          <w:szCs w:val="21"/>
        </w:rPr>
        <mc:AlternateContent>
          <mc:Choice Requires="wps">
            <w:drawing>
              <wp:anchor distT="45720" distB="45720" distL="114300" distR="114300" simplePos="0" relativeHeight="251686912" behindDoc="0" locked="0" layoutInCell="1" allowOverlap="1" wp14:anchorId="2C9045FA" wp14:editId="35D95C1E">
                <wp:simplePos x="0" y="0"/>
                <wp:positionH relativeFrom="margin">
                  <wp:align>center</wp:align>
                </wp:positionH>
                <wp:positionV relativeFrom="paragraph">
                  <wp:posOffset>6153785</wp:posOffset>
                </wp:positionV>
                <wp:extent cx="409575" cy="485775"/>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85775"/>
                        </a:xfrm>
                        <a:prstGeom prst="rect">
                          <a:avLst/>
                        </a:prstGeom>
                        <a:noFill/>
                        <a:ln w="9525">
                          <a:noFill/>
                          <a:miter lim="800000"/>
                          <a:headEnd/>
                          <a:tailEnd/>
                        </a:ln>
                      </wps:spPr>
                      <wps:txbx>
                        <w:txbxContent>
                          <w:p w:rsidR="006E09C4" w:rsidRPr="00EF7E49" w:rsidRDefault="006E09C4" w:rsidP="003C15AC">
                            <w:pPr>
                              <w:rPr>
                                <w:color w:val="FFFFFF" w:themeColor="background1"/>
                                <w14:textFill>
                                  <w14:noFill/>
                                </w14:textFill>
                              </w:rPr>
                            </w:pPr>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045FA" id="_x0000_s1031" type="#_x0000_t202" style="position:absolute;margin-left:0;margin-top:484.55pt;width:32.25pt;height:38.25pt;z-index:2516869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" filled="f" stroked="f">
                <v:textbox>
                  <w:txbxContent>
                    <w:p w:rsidR="006E09C4" w:rsidRPr="00EF7E49" w:rsidRDefault="006E09C4" w:rsidP="003C15AC">
                      <w:pPr>
                        <w:rPr>
                          <w:color w:val="FFFFFF" w:themeColor="background1"/>
                          <w14:textFill>
                            <w14:noFill/>
                          </w14:textFill>
                        </w:rPr>
                      </w:pPr>
                      <w:r>
                        <w:t>5</w:t>
                      </w:r>
                    </w:p>
                  </w:txbxContent>
                </v:textbox>
                <w10:wrap anchorx="margin"/>
              </v:shape>
            </w:pict>
          </mc:Fallback>
        </mc:AlternateContent>
      </w:r>
      <w:r w:rsidR="00E16AA8">
        <w:rPr>
          <w:sz w:val="21"/>
          <w:szCs w:val="21"/>
        </w:rPr>
        <w:br w:type="page"/>
      </w:r>
    </w:p>
    <w:p w:rsidR="00205FEB" w:rsidRDefault="00205FEB" w:rsidP="00715BB7">
      <w:pPr>
        <w:pStyle w:val="1"/>
        <w:rPr>
          <w:rFonts w:ascii="ＭＳ ゴシック" w:eastAsia="ＭＳ ゴシック" w:hAnsi="ＭＳ ゴシック"/>
          <w:sz w:val="21"/>
          <w:szCs w:val="21"/>
        </w:rPr>
      </w:pPr>
      <w:bookmarkStart w:id="5" w:name="_Toc143845261"/>
      <w:bookmarkStart w:id="6" w:name="_Toc144214394"/>
      <w:bookmarkStart w:id="7" w:name="_Toc144720466"/>
      <w:bookmarkStart w:id="8" w:name="_Toc144725557"/>
      <w:r>
        <w:rPr>
          <w:rFonts w:ascii="ＭＳ ゴシック" w:eastAsia="ＭＳ ゴシック" w:hAnsi="ＭＳ ゴシック"/>
          <w:noProof/>
          <w:sz w:val="21"/>
          <w:szCs w:val="21"/>
        </w:rPr>
        <w:lastRenderedPageBreak/>
        <w:drawing>
          <wp:anchor distT="0" distB="0" distL="114300" distR="114300" simplePos="0" relativeHeight="251665408" behindDoc="1" locked="0" layoutInCell="1" allowOverlap="1">
            <wp:simplePos x="0" y="0"/>
            <wp:positionH relativeFrom="page">
              <wp:align>right</wp:align>
            </wp:positionH>
            <wp:positionV relativeFrom="paragraph">
              <wp:posOffset>-1270000</wp:posOffset>
            </wp:positionV>
            <wp:extent cx="7557182" cy="10687050"/>
            <wp:effectExtent l="0" t="0" r="571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入湯税様式   経営申告書.jpg"/>
                    <pic:cNvPicPr/>
                  </pic:nvPicPr>
                  <pic:blipFill>
                    <a:blip r:embed="rId15">
                      <a:extLst>
                        <a:ext uri="{28A0092B-C50C-407E-A947-70E740481C1C}">
                          <a14:useLocalDpi xmlns:a14="http://schemas.microsoft.com/office/drawing/2010/main" val="0"/>
                        </a:ext>
                      </a:extLst>
                    </a:blip>
                    <a:stretch>
                      <a:fillRect/>
                    </a:stretch>
                  </pic:blipFill>
                  <pic:spPr>
                    <a:xfrm>
                      <a:off x="0" y="0"/>
                      <a:ext cx="7557182" cy="10687050"/>
                    </a:xfrm>
                    <a:prstGeom prst="rect">
                      <a:avLst/>
                    </a:prstGeom>
                  </pic:spPr>
                </pic:pic>
              </a:graphicData>
            </a:graphic>
            <wp14:sizeRelH relativeFrom="margin">
              <wp14:pctWidth>0</wp14:pctWidth>
            </wp14:sizeRelH>
            <wp14:sizeRelV relativeFrom="margin">
              <wp14:pctHeight>0</wp14:pctHeight>
            </wp14:sizeRelV>
          </wp:anchor>
        </w:drawing>
      </w:r>
      <w:bookmarkEnd w:id="5"/>
      <w:bookmarkEnd w:id="6"/>
      <w:bookmarkEnd w:id="7"/>
      <w:bookmarkEnd w:id="8"/>
    </w:p>
    <w:p w:rsidR="00205FEB" w:rsidRDefault="00EF7E49">
      <w:pPr>
        <w:rPr>
          <w:rFonts w:ascii="ＭＳ ゴシック" w:eastAsia="ＭＳ ゴシック" w:hAnsi="ＭＳ ゴシック" w:cstheme="majorBidi"/>
          <w:color w:val="262626" w:themeColor="text1" w:themeTint="D9"/>
          <w:sz w:val="21"/>
          <w:szCs w:val="21"/>
        </w:rPr>
      </w:pPr>
      <w:r w:rsidRPr="00EF7E49">
        <w:rPr>
          <w:rFonts w:ascii="ＭＳ ゴシック" w:eastAsia="ＭＳ ゴシック" w:hAnsi="ＭＳ ゴシック"/>
          <w:noProof/>
          <w:sz w:val="21"/>
          <w:szCs w:val="21"/>
        </w:rPr>
        <mc:AlternateContent>
          <mc:Choice Requires="wps">
            <w:drawing>
              <wp:anchor distT="45720" distB="45720" distL="114300" distR="114300" simplePos="0" relativeHeight="251682816" behindDoc="0" locked="0" layoutInCell="1" allowOverlap="1" wp14:anchorId="2C9045FA" wp14:editId="35D95C1E">
                <wp:simplePos x="0" y="0"/>
                <wp:positionH relativeFrom="margin">
                  <wp:align>center</wp:align>
                </wp:positionH>
                <wp:positionV relativeFrom="paragraph">
                  <wp:posOffset>8684895</wp:posOffset>
                </wp:positionV>
                <wp:extent cx="409575" cy="485775"/>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85775"/>
                        </a:xfrm>
                        <a:prstGeom prst="rect">
                          <a:avLst/>
                        </a:prstGeom>
                        <a:noFill/>
                        <a:ln w="9525">
                          <a:noFill/>
                          <a:miter lim="800000"/>
                          <a:headEnd/>
                          <a:tailEnd/>
                        </a:ln>
                      </wps:spPr>
                      <wps:txbx>
                        <w:txbxContent>
                          <w:p w:rsidR="006E09C4" w:rsidRPr="00EF7E49" w:rsidRDefault="006E09C4" w:rsidP="00EF7E49">
                            <w:pPr>
                              <w:rPr>
                                <w:color w:val="FFFFFF" w:themeColor="background1"/>
                                <w14:textFill>
                                  <w14:noFill/>
                                </w14:textFill>
                              </w:rPr>
                            </w:pPr>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045FA" id="_x0000_s1032" type="#_x0000_t202" style="position:absolute;margin-left:0;margin-top:683.85pt;width:32.25pt;height:38.25pt;z-index:2516828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" filled="f" stroked="f">
                <v:textbox>
                  <w:txbxContent>
                    <w:p w:rsidR="006E09C4" w:rsidRPr="00EF7E49" w:rsidRDefault="006E09C4" w:rsidP="00EF7E49">
                      <w:pPr>
                        <w:rPr>
                          <w:color w:val="FFFFFF" w:themeColor="background1"/>
                          <w14:textFill>
                            <w14:noFill/>
                          </w14:textFill>
                        </w:rPr>
                      </w:pPr>
                      <w:r>
                        <w:t>6</w:t>
                      </w:r>
                    </w:p>
                  </w:txbxContent>
                </v:textbox>
                <w10:wrap anchorx="margin"/>
              </v:shape>
            </w:pict>
          </mc:Fallback>
        </mc:AlternateContent>
      </w:r>
      <w:r w:rsidR="00205FEB">
        <w:rPr>
          <w:rFonts w:ascii="ＭＳ ゴシック" w:eastAsia="ＭＳ ゴシック" w:hAnsi="ＭＳ ゴシック"/>
          <w:sz w:val="21"/>
          <w:szCs w:val="21"/>
        </w:rPr>
        <w:br w:type="page"/>
      </w:r>
    </w:p>
    <w:p w:rsidR="00205FEB" w:rsidRDefault="00F42790" w:rsidP="00715BB7">
      <w:pPr>
        <w:pStyle w:val="1"/>
        <w:rPr>
          <w:rFonts w:ascii="ＭＳ ゴシック" w:eastAsia="ＭＳ ゴシック" w:hAnsi="ＭＳ ゴシック"/>
          <w:sz w:val="21"/>
          <w:szCs w:val="21"/>
        </w:rPr>
      </w:pPr>
      <w:bookmarkStart w:id="9" w:name="_Toc143845262"/>
      <w:bookmarkStart w:id="10" w:name="_Toc144214395"/>
      <w:bookmarkStart w:id="11" w:name="_Toc144720467"/>
      <w:bookmarkStart w:id="12" w:name="_Toc144725558"/>
      <w:r>
        <w:rPr>
          <w:rFonts w:ascii="ＭＳ ゴシック" w:eastAsia="ＭＳ ゴシック" w:hAnsi="ＭＳ ゴシック"/>
          <w:noProof/>
          <w:sz w:val="21"/>
          <w:szCs w:val="21"/>
        </w:rPr>
        <w:lastRenderedPageBreak/>
        <w:drawing>
          <wp:anchor distT="0" distB="0" distL="114300" distR="114300" simplePos="0" relativeHeight="251666432" behindDoc="1" locked="0" layoutInCell="1" allowOverlap="1">
            <wp:simplePos x="0" y="0"/>
            <wp:positionH relativeFrom="page">
              <wp:align>right</wp:align>
            </wp:positionH>
            <wp:positionV relativeFrom="paragraph">
              <wp:posOffset>-1260476</wp:posOffset>
            </wp:positionV>
            <wp:extent cx="7550446" cy="1067752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入湯税様式 営業休止申告書.jpg"/>
                    <pic:cNvPicPr/>
                  </pic:nvPicPr>
                  <pic:blipFill>
                    <a:blip r:embed="rId16">
                      <a:extLst>
                        <a:ext uri="{28A0092B-C50C-407E-A947-70E740481C1C}">
                          <a14:useLocalDpi xmlns:a14="http://schemas.microsoft.com/office/drawing/2010/main" val="0"/>
                        </a:ext>
                      </a:extLst>
                    </a:blip>
                    <a:stretch>
                      <a:fillRect/>
                    </a:stretch>
                  </pic:blipFill>
                  <pic:spPr>
                    <a:xfrm>
                      <a:off x="0" y="0"/>
                      <a:ext cx="7550446" cy="10677525"/>
                    </a:xfrm>
                    <a:prstGeom prst="rect">
                      <a:avLst/>
                    </a:prstGeom>
                  </pic:spPr>
                </pic:pic>
              </a:graphicData>
            </a:graphic>
            <wp14:sizeRelH relativeFrom="margin">
              <wp14:pctWidth>0</wp14:pctWidth>
            </wp14:sizeRelH>
            <wp14:sizeRelV relativeFrom="margin">
              <wp14:pctHeight>0</wp14:pctHeight>
            </wp14:sizeRelV>
          </wp:anchor>
        </w:drawing>
      </w:r>
      <w:bookmarkEnd w:id="9"/>
      <w:bookmarkEnd w:id="10"/>
      <w:bookmarkEnd w:id="11"/>
      <w:bookmarkEnd w:id="12"/>
    </w:p>
    <w:p w:rsidR="00205FEB" w:rsidRDefault="00EF7E49">
      <w:pPr>
        <w:rPr>
          <w:rFonts w:ascii="ＭＳ ゴシック" w:eastAsia="ＭＳ ゴシック" w:hAnsi="ＭＳ ゴシック" w:cstheme="majorBidi"/>
          <w:color w:val="262626" w:themeColor="text1" w:themeTint="D9"/>
          <w:sz w:val="21"/>
          <w:szCs w:val="21"/>
        </w:rPr>
      </w:pPr>
      <w:r w:rsidRPr="00EF7E49">
        <w:rPr>
          <w:rFonts w:ascii="ＭＳ ゴシック" w:eastAsia="ＭＳ ゴシック" w:hAnsi="ＭＳ ゴシック"/>
          <w:noProof/>
          <w:sz w:val="21"/>
          <w:szCs w:val="21"/>
        </w:rPr>
        <mc:AlternateContent>
          <mc:Choice Requires="wps">
            <w:drawing>
              <wp:anchor distT="45720" distB="45720" distL="114300" distR="114300" simplePos="0" relativeHeight="251680768" behindDoc="0" locked="0" layoutInCell="1" allowOverlap="1" wp14:anchorId="2C9045FA" wp14:editId="35D95C1E">
                <wp:simplePos x="0" y="0"/>
                <wp:positionH relativeFrom="margin">
                  <wp:align>center</wp:align>
                </wp:positionH>
                <wp:positionV relativeFrom="paragraph">
                  <wp:posOffset>8684895</wp:posOffset>
                </wp:positionV>
                <wp:extent cx="409575" cy="485775"/>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85775"/>
                        </a:xfrm>
                        <a:prstGeom prst="rect">
                          <a:avLst/>
                        </a:prstGeom>
                        <a:noFill/>
                        <a:ln w="9525">
                          <a:noFill/>
                          <a:miter lim="800000"/>
                          <a:headEnd/>
                          <a:tailEnd/>
                        </a:ln>
                      </wps:spPr>
                      <wps:txbx>
                        <w:txbxContent>
                          <w:p w:rsidR="006E09C4" w:rsidRPr="00EF7E49" w:rsidRDefault="006E09C4" w:rsidP="00EF7E49">
                            <w:pPr>
                              <w:rPr>
                                <w:color w:val="FFFFFF" w:themeColor="background1"/>
                                <w14:textFill>
                                  <w14:noFill/>
                                </w14:textFill>
                              </w:rPr>
                            </w:pPr>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045FA" id="_x0000_s1033" type="#_x0000_t202" style="position:absolute;margin-left:0;margin-top:683.85pt;width:32.25pt;height:38.25pt;z-index:2516807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" filled="f" stroked="f">
                <v:textbox>
                  <w:txbxContent>
                    <w:p w:rsidR="006E09C4" w:rsidRPr="00EF7E49" w:rsidRDefault="006E09C4" w:rsidP="00EF7E49">
                      <w:pPr>
                        <w:rPr>
                          <w:color w:val="FFFFFF" w:themeColor="background1"/>
                          <w14:textFill>
                            <w14:noFill/>
                          </w14:textFill>
                        </w:rPr>
                      </w:pPr>
                      <w:r>
                        <w:t>7</w:t>
                      </w:r>
                    </w:p>
                  </w:txbxContent>
                </v:textbox>
                <w10:wrap anchorx="margin"/>
              </v:shape>
            </w:pict>
          </mc:Fallback>
        </mc:AlternateContent>
      </w:r>
      <w:r w:rsidR="00205FEB">
        <w:rPr>
          <w:rFonts w:ascii="ＭＳ ゴシック" w:eastAsia="ＭＳ ゴシック" w:hAnsi="ＭＳ ゴシック"/>
          <w:sz w:val="21"/>
          <w:szCs w:val="21"/>
        </w:rPr>
        <w:br w:type="page"/>
      </w:r>
    </w:p>
    <w:p w:rsidR="002B0FC5" w:rsidRDefault="002B0FC5" w:rsidP="00715BB7">
      <w:pPr>
        <w:pStyle w:val="1"/>
        <w:rPr>
          <w:rFonts w:ascii="ＭＳ ゴシック" w:eastAsia="ＭＳ ゴシック" w:hAnsi="ＭＳ ゴシック"/>
          <w:sz w:val="21"/>
          <w:szCs w:val="21"/>
        </w:rPr>
        <w:sectPr w:rsidR="002B0FC5" w:rsidSect="003B3FA9">
          <w:pgSz w:w="11906" w:h="16838"/>
          <w:pgMar w:top="1985" w:right="1701" w:bottom="1701" w:left="1701" w:header="851" w:footer="992" w:gutter="0"/>
          <w:pgNumType w:start="9"/>
          <w:cols w:space="425"/>
          <w:titlePg/>
          <w:docGrid w:type="lines" w:linePitch="360"/>
        </w:sectPr>
      </w:pPr>
    </w:p>
    <w:p w:rsidR="00205FEB" w:rsidRDefault="00F42790" w:rsidP="00715BB7">
      <w:pPr>
        <w:pStyle w:val="1"/>
        <w:rPr>
          <w:rFonts w:ascii="ＭＳ ゴシック" w:eastAsia="ＭＳ ゴシック" w:hAnsi="ＭＳ ゴシック"/>
          <w:sz w:val="21"/>
          <w:szCs w:val="21"/>
        </w:rPr>
      </w:pPr>
      <w:bookmarkStart w:id="13" w:name="_Toc143845263"/>
      <w:bookmarkStart w:id="14" w:name="_Toc144214396"/>
      <w:bookmarkStart w:id="15" w:name="_Toc144720468"/>
      <w:bookmarkStart w:id="16" w:name="_Toc144725559"/>
      <w:r>
        <w:rPr>
          <w:rFonts w:ascii="ＭＳ ゴシック" w:eastAsia="ＭＳ ゴシック" w:hAnsi="ＭＳ ゴシック"/>
          <w:noProof/>
          <w:sz w:val="21"/>
          <w:szCs w:val="21"/>
        </w:rPr>
        <w:lastRenderedPageBreak/>
        <w:drawing>
          <wp:anchor distT="0" distB="0" distL="114300" distR="114300" simplePos="0" relativeHeight="251667456" behindDoc="1" locked="0" layoutInCell="1" allowOverlap="1">
            <wp:simplePos x="0" y="0"/>
            <wp:positionH relativeFrom="page">
              <wp:align>right</wp:align>
            </wp:positionH>
            <wp:positionV relativeFrom="paragraph">
              <wp:posOffset>-1260476</wp:posOffset>
            </wp:positionV>
            <wp:extent cx="7550447" cy="1067752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入湯税様式  廃止申告書.jpg"/>
                    <pic:cNvPicPr/>
                  </pic:nvPicPr>
                  <pic:blipFill>
                    <a:blip r:embed="rId17">
                      <a:extLst>
                        <a:ext uri="{28A0092B-C50C-407E-A947-70E740481C1C}">
                          <a14:useLocalDpi xmlns:a14="http://schemas.microsoft.com/office/drawing/2010/main" val="0"/>
                        </a:ext>
                      </a:extLst>
                    </a:blip>
                    <a:stretch>
                      <a:fillRect/>
                    </a:stretch>
                  </pic:blipFill>
                  <pic:spPr>
                    <a:xfrm>
                      <a:off x="0" y="0"/>
                      <a:ext cx="7550447" cy="10677525"/>
                    </a:xfrm>
                    <a:prstGeom prst="rect">
                      <a:avLst/>
                    </a:prstGeom>
                  </pic:spPr>
                </pic:pic>
              </a:graphicData>
            </a:graphic>
            <wp14:sizeRelH relativeFrom="margin">
              <wp14:pctWidth>0</wp14:pctWidth>
            </wp14:sizeRelH>
            <wp14:sizeRelV relativeFrom="margin">
              <wp14:pctHeight>0</wp14:pctHeight>
            </wp14:sizeRelV>
          </wp:anchor>
        </w:drawing>
      </w:r>
      <w:bookmarkEnd w:id="13"/>
      <w:bookmarkEnd w:id="14"/>
      <w:bookmarkEnd w:id="15"/>
      <w:bookmarkEnd w:id="16"/>
    </w:p>
    <w:p w:rsidR="00205FEB" w:rsidRDefault="00EF7E49">
      <w:pPr>
        <w:rPr>
          <w:rFonts w:ascii="ＭＳ ゴシック" w:eastAsia="ＭＳ ゴシック" w:hAnsi="ＭＳ ゴシック" w:cstheme="majorBidi"/>
          <w:color w:val="262626" w:themeColor="text1" w:themeTint="D9"/>
          <w:sz w:val="21"/>
          <w:szCs w:val="21"/>
        </w:rPr>
      </w:pPr>
      <w:r w:rsidRPr="00EF7E49">
        <w:rPr>
          <w:rFonts w:ascii="ＭＳ ゴシック" w:eastAsia="ＭＳ ゴシック" w:hAnsi="ＭＳ ゴシック"/>
          <w:noProof/>
          <w:sz w:val="21"/>
          <w:szCs w:val="21"/>
        </w:rPr>
        <mc:AlternateContent>
          <mc:Choice Requires="wps">
            <w:drawing>
              <wp:anchor distT="45720" distB="45720" distL="114300" distR="114300" simplePos="0" relativeHeight="251678720" behindDoc="0" locked="0" layoutInCell="1" allowOverlap="1" wp14:anchorId="2C9045FA" wp14:editId="35D95C1E">
                <wp:simplePos x="0" y="0"/>
                <wp:positionH relativeFrom="margin">
                  <wp:align>center</wp:align>
                </wp:positionH>
                <wp:positionV relativeFrom="paragraph">
                  <wp:posOffset>8532495</wp:posOffset>
                </wp:positionV>
                <wp:extent cx="409575" cy="485775"/>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85775"/>
                        </a:xfrm>
                        <a:prstGeom prst="rect">
                          <a:avLst/>
                        </a:prstGeom>
                        <a:noFill/>
                        <a:ln w="9525">
                          <a:noFill/>
                          <a:miter lim="800000"/>
                          <a:headEnd/>
                          <a:tailEnd/>
                        </a:ln>
                      </wps:spPr>
                      <wps:txbx>
                        <w:txbxContent>
                          <w:p w:rsidR="006E09C4" w:rsidRDefault="006E09C4" w:rsidP="00EF7E49">
                            <w:r>
                              <w:t>8</w:t>
                            </w:r>
                          </w:p>
                          <w:p w:rsidR="006E09C4" w:rsidRPr="00EF7E49" w:rsidRDefault="006E09C4" w:rsidP="00EF7E49">
                            <w:pPr>
                              <w:rPr>
                                <w:color w:val="FFFFFF" w:themeColor="background1"/>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045FA" id="_x0000_s1034" type="#_x0000_t202" style="position:absolute;margin-left:0;margin-top:671.85pt;width:32.25pt;height:38.25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" filled="f" stroked="f">
                <v:textbox>
                  <w:txbxContent>
                    <w:p w:rsidR="006E09C4" w:rsidRDefault="006E09C4" w:rsidP="00EF7E49">
                      <w:r>
                        <w:t>8</w:t>
                      </w:r>
                    </w:p>
                    <w:p w:rsidR="006E09C4" w:rsidRPr="00EF7E49" w:rsidRDefault="006E09C4" w:rsidP="00EF7E49">
                      <w:pPr>
                        <w:rPr>
                          <w:color w:val="FFFFFF" w:themeColor="background1"/>
                          <w14:textFill>
                            <w14:noFill/>
                          </w14:textFill>
                        </w:rPr>
                      </w:pPr>
                    </w:p>
                  </w:txbxContent>
                </v:textbox>
                <w10:wrap anchorx="margin"/>
              </v:shape>
            </w:pict>
          </mc:Fallback>
        </mc:AlternateContent>
      </w:r>
      <w:r w:rsidR="00205FEB">
        <w:rPr>
          <w:rFonts w:ascii="ＭＳ ゴシック" w:eastAsia="ＭＳ ゴシック" w:hAnsi="ＭＳ ゴシック"/>
          <w:sz w:val="21"/>
          <w:szCs w:val="21"/>
        </w:rPr>
        <w:br w:type="page"/>
      </w:r>
    </w:p>
    <w:p w:rsidR="00205FEB" w:rsidRDefault="00F42790" w:rsidP="00715BB7">
      <w:pPr>
        <w:pStyle w:val="1"/>
        <w:rPr>
          <w:rFonts w:ascii="ＭＳ ゴシック" w:eastAsia="ＭＳ ゴシック" w:hAnsi="ＭＳ ゴシック"/>
          <w:sz w:val="21"/>
          <w:szCs w:val="21"/>
        </w:rPr>
      </w:pPr>
      <w:bookmarkStart w:id="17" w:name="_Toc143845264"/>
      <w:bookmarkStart w:id="18" w:name="_Toc144214397"/>
      <w:bookmarkStart w:id="19" w:name="_Toc144720469"/>
      <w:bookmarkStart w:id="20" w:name="_Toc144725560"/>
      <w:r>
        <w:rPr>
          <w:rFonts w:ascii="ＭＳ ゴシック" w:eastAsia="ＭＳ ゴシック" w:hAnsi="ＭＳ ゴシック"/>
          <w:noProof/>
          <w:sz w:val="21"/>
          <w:szCs w:val="21"/>
        </w:rPr>
        <w:lastRenderedPageBreak/>
        <w:drawing>
          <wp:anchor distT="0" distB="0" distL="114300" distR="114300" simplePos="0" relativeHeight="251668480" behindDoc="1" locked="0" layoutInCell="1" allowOverlap="1">
            <wp:simplePos x="0" y="0"/>
            <wp:positionH relativeFrom="page">
              <wp:align>right</wp:align>
            </wp:positionH>
            <wp:positionV relativeFrom="paragraph">
              <wp:posOffset>-1260476</wp:posOffset>
            </wp:positionV>
            <wp:extent cx="7550447" cy="1067752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入湯税様式 変更申告書.jpg"/>
                    <pic:cNvPicPr/>
                  </pic:nvPicPr>
                  <pic:blipFill>
                    <a:blip r:embed="rId18">
                      <a:extLst>
                        <a:ext uri="{28A0092B-C50C-407E-A947-70E740481C1C}">
                          <a14:useLocalDpi xmlns:a14="http://schemas.microsoft.com/office/drawing/2010/main" val="0"/>
                        </a:ext>
                      </a:extLst>
                    </a:blip>
                    <a:stretch>
                      <a:fillRect/>
                    </a:stretch>
                  </pic:blipFill>
                  <pic:spPr>
                    <a:xfrm>
                      <a:off x="0" y="0"/>
                      <a:ext cx="7550447" cy="10677525"/>
                    </a:xfrm>
                    <a:prstGeom prst="rect">
                      <a:avLst/>
                    </a:prstGeom>
                  </pic:spPr>
                </pic:pic>
              </a:graphicData>
            </a:graphic>
            <wp14:sizeRelH relativeFrom="margin">
              <wp14:pctWidth>0</wp14:pctWidth>
            </wp14:sizeRelH>
            <wp14:sizeRelV relativeFrom="margin">
              <wp14:pctHeight>0</wp14:pctHeight>
            </wp14:sizeRelV>
          </wp:anchor>
        </w:drawing>
      </w:r>
      <w:bookmarkEnd w:id="17"/>
      <w:bookmarkEnd w:id="18"/>
      <w:bookmarkEnd w:id="19"/>
      <w:bookmarkEnd w:id="20"/>
    </w:p>
    <w:p w:rsidR="00205FEB" w:rsidRDefault="00EF7E49">
      <w:pPr>
        <w:rPr>
          <w:rFonts w:ascii="ＭＳ ゴシック" w:eastAsia="ＭＳ ゴシック" w:hAnsi="ＭＳ ゴシック" w:cstheme="majorBidi"/>
          <w:color w:val="262626" w:themeColor="text1" w:themeTint="D9"/>
          <w:sz w:val="21"/>
          <w:szCs w:val="21"/>
        </w:rPr>
      </w:pPr>
      <w:r w:rsidRPr="00EF7E49">
        <w:rPr>
          <w:rFonts w:ascii="ＭＳ ゴシック" w:eastAsia="ＭＳ ゴシック" w:hAnsi="ＭＳ ゴシック"/>
          <w:noProof/>
          <w:sz w:val="21"/>
          <w:szCs w:val="21"/>
        </w:rPr>
        <mc:AlternateContent>
          <mc:Choice Requires="wps">
            <w:drawing>
              <wp:anchor distT="45720" distB="45720" distL="114300" distR="114300" simplePos="0" relativeHeight="251676672" behindDoc="0" locked="0" layoutInCell="1" allowOverlap="1">
                <wp:simplePos x="0" y="0"/>
                <wp:positionH relativeFrom="margin">
                  <wp:align>center</wp:align>
                </wp:positionH>
                <wp:positionV relativeFrom="paragraph">
                  <wp:posOffset>8684895</wp:posOffset>
                </wp:positionV>
                <wp:extent cx="409575" cy="485775"/>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85775"/>
                        </a:xfrm>
                        <a:prstGeom prst="rect">
                          <a:avLst/>
                        </a:prstGeom>
                        <a:noFill/>
                        <a:ln w="9525">
                          <a:noFill/>
                          <a:miter lim="800000"/>
                          <a:headEnd/>
                          <a:tailEnd/>
                        </a:ln>
                      </wps:spPr>
                      <wps:txbx>
                        <w:txbxContent>
                          <w:p w:rsidR="006E09C4" w:rsidRPr="00EF7E49" w:rsidRDefault="006E09C4">
                            <w:pPr>
                              <w:rPr>
                                <w:color w:val="FFFFFF" w:themeColor="background1"/>
                                <w14:textFill>
                                  <w14:noFill/>
                                </w14:textFill>
                              </w:rPr>
                            </w:pPr>
                            <w: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0;margin-top:683.85pt;width:32.25pt;height:38.25pt;z-index:2516766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" filled="f" stroked="f">
                <v:textbox>
                  <w:txbxContent>
                    <w:p w:rsidR="006E09C4" w:rsidRPr="00EF7E49" w:rsidRDefault="006E09C4">
                      <w:pPr>
                        <w:rPr>
                          <w:color w:val="FFFFFF" w:themeColor="background1"/>
                          <w14:textFill>
                            <w14:noFill/>
                          </w14:textFill>
                        </w:rPr>
                      </w:pPr>
                      <w:r>
                        <w:t>9</w:t>
                      </w:r>
                    </w:p>
                  </w:txbxContent>
                </v:textbox>
                <w10:wrap anchorx="margin"/>
              </v:shape>
            </w:pict>
          </mc:Fallback>
        </mc:AlternateContent>
      </w:r>
      <w:r w:rsidR="00205FEB">
        <w:rPr>
          <w:rFonts w:ascii="ＭＳ ゴシック" w:eastAsia="ＭＳ ゴシック" w:hAnsi="ＭＳ ゴシック"/>
          <w:sz w:val="21"/>
          <w:szCs w:val="21"/>
        </w:rPr>
        <w:br w:type="page"/>
      </w:r>
    </w:p>
    <w:p w:rsidR="00715BB7" w:rsidRDefault="00715BB7" w:rsidP="00715BB7">
      <w:pPr>
        <w:pStyle w:val="1"/>
        <w:rPr>
          <w:rFonts w:ascii="ＭＳ ゴシック" w:eastAsia="ＭＳ ゴシック" w:hAnsi="ＭＳ ゴシック"/>
          <w:sz w:val="21"/>
          <w:szCs w:val="21"/>
        </w:rPr>
      </w:pPr>
      <w:bookmarkStart w:id="21" w:name="_Toc144725561"/>
      <w:r>
        <w:rPr>
          <w:rFonts w:ascii="ＭＳ ゴシック" w:eastAsia="ＭＳ ゴシック" w:hAnsi="ＭＳ ゴシック" w:hint="eastAsia"/>
          <w:sz w:val="21"/>
          <w:szCs w:val="21"/>
        </w:rPr>
        <w:lastRenderedPageBreak/>
        <w:t>入湯税関係の条例（名取市市税条例より抜粋）</w:t>
      </w:r>
      <w:bookmarkEnd w:id="21"/>
    </w:p>
    <w:p w:rsidR="00BF3736" w:rsidRPr="00BF3736" w:rsidRDefault="00BF3736" w:rsidP="00BF3736">
      <w:pPr>
        <w:rPr>
          <w:rFonts w:ascii="ＭＳ ゴシック" w:eastAsia="ＭＳ ゴシック" w:hAnsi="ＭＳ ゴシック"/>
        </w:rPr>
      </w:pPr>
      <w:r w:rsidRPr="00BF3736">
        <w:rPr>
          <w:rFonts w:ascii="ＭＳ ゴシック" w:eastAsia="ＭＳ ゴシック" w:hAnsi="ＭＳ ゴシック" w:hint="eastAsia"/>
        </w:rPr>
        <w:t>第３章　目的税</w:t>
      </w:r>
    </w:p>
    <w:p w:rsidR="00F87EFC" w:rsidRDefault="00F87EFC" w:rsidP="00E16AA8">
      <w:pPr>
        <w:rPr>
          <w:rFonts w:ascii="ＭＳ ゴシック" w:eastAsia="ＭＳ ゴシック" w:hAnsi="ＭＳ ゴシック"/>
          <w:sz w:val="21"/>
          <w:szCs w:val="21"/>
        </w:rPr>
      </w:pPr>
      <w:r>
        <w:rPr>
          <w:rFonts w:ascii="ＭＳ ゴシック" w:eastAsia="ＭＳ ゴシック" w:hAnsi="ＭＳ ゴシック" w:hint="eastAsia"/>
          <w:sz w:val="21"/>
          <w:szCs w:val="21"/>
        </w:rPr>
        <w:t>第1節　入湯税</w:t>
      </w:r>
    </w:p>
    <w:p w:rsidR="00E16AA8" w:rsidRPr="00612679" w:rsidRDefault="00E16AA8" w:rsidP="00E16AA8">
      <w:pPr>
        <w:rPr>
          <w:rFonts w:ascii="ＭＳ ゴシック" w:eastAsia="ＭＳ ゴシック" w:hAnsi="ＭＳ ゴシック"/>
          <w:sz w:val="21"/>
          <w:szCs w:val="21"/>
        </w:rPr>
      </w:pPr>
      <w:r w:rsidRPr="00612679">
        <w:rPr>
          <w:rFonts w:ascii="ＭＳ ゴシック" w:eastAsia="ＭＳ ゴシック" w:hAnsi="ＭＳ ゴシック"/>
          <w:sz w:val="21"/>
          <w:szCs w:val="21"/>
        </w:rPr>
        <w:t>(入湯税の納税義務者等)</w:t>
      </w:r>
    </w:p>
    <w:p w:rsidR="00E16AA8" w:rsidRPr="00612679" w:rsidRDefault="00E16AA8" w:rsidP="00E16AA8">
      <w:pPr>
        <w:rPr>
          <w:rFonts w:ascii="ＭＳ ゴシック" w:eastAsia="ＭＳ ゴシック" w:hAnsi="ＭＳ ゴシック"/>
          <w:sz w:val="21"/>
          <w:szCs w:val="21"/>
        </w:rPr>
      </w:pPr>
      <w:r w:rsidRPr="00612679">
        <w:rPr>
          <w:rFonts w:ascii="ＭＳ ゴシック" w:eastAsia="ＭＳ ゴシック" w:hAnsi="ＭＳ ゴシック" w:hint="eastAsia"/>
          <w:sz w:val="21"/>
          <w:szCs w:val="21"/>
        </w:rPr>
        <w:t>第</w:t>
      </w:r>
      <w:r w:rsidRPr="00612679">
        <w:rPr>
          <w:rFonts w:ascii="ＭＳ ゴシック" w:eastAsia="ＭＳ ゴシック" w:hAnsi="ＭＳ ゴシック"/>
          <w:sz w:val="21"/>
          <w:szCs w:val="21"/>
        </w:rPr>
        <w:t>141条　入湯税は、鉱泉浴場における入湯に対し、入湯客に課する。</w:t>
      </w:r>
    </w:p>
    <w:p w:rsidR="00E16AA8" w:rsidRPr="00612679" w:rsidRDefault="00E16AA8" w:rsidP="00E16AA8">
      <w:pPr>
        <w:rPr>
          <w:rFonts w:ascii="ＭＳ ゴシック" w:eastAsia="ＭＳ ゴシック" w:hAnsi="ＭＳ ゴシック"/>
          <w:sz w:val="21"/>
          <w:szCs w:val="21"/>
        </w:rPr>
      </w:pPr>
      <w:r w:rsidRPr="00612679">
        <w:rPr>
          <w:rFonts w:ascii="ＭＳ ゴシック" w:eastAsia="ＭＳ ゴシック" w:hAnsi="ＭＳ ゴシック"/>
          <w:sz w:val="21"/>
          <w:szCs w:val="21"/>
        </w:rPr>
        <w:t>(入湯税の課税免除)</w:t>
      </w:r>
    </w:p>
    <w:p w:rsidR="00E16AA8" w:rsidRPr="00612679" w:rsidRDefault="00E16AA8" w:rsidP="00E16AA8">
      <w:pPr>
        <w:rPr>
          <w:rFonts w:ascii="ＭＳ ゴシック" w:eastAsia="ＭＳ ゴシック" w:hAnsi="ＭＳ ゴシック"/>
          <w:sz w:val="21"/>
          <w:szCs w:val="21"/>
        </w:rPr>
      </w:pPr>
      <w:r w:rsidRPr="00612679">
        <w:rPr>
          <w:rFonts w:ascii="ＭＳ ゴシック" w:eastAsia="ＭＳ ゴシック" w:hAnsi="ＭＳ ゴシック" w:hint="eastAsia"/>
          <w:sz w:val="21"/>
          <w:szCs w:val="21"/>
        </w:rPr>
        <w:t>第</w:t>
      </w:r>
      <w:r w:rsidRPr="00612679">
        <w:rPr>
          <w:rFonts w:ascii="ＭＳ ゴシック" w:eastAsia="ＭＳ ゴシック" w:hAnsi="ＭＳ ゴシック"/>
          <w:sz w:val="21"/>
          <w:szCs w:val="21"/>
        </w:rPr>
        <w:t>142条　次に掲げる者に対しては、入湯税を課さない。</w:t>
      </w:r>
    </w:p>
    <w:p w:rsidR="00E16AA8" w:rsidRPr="00612679" w:rsidRDefault="00E16AA8" w:rsidP="00E16AA8">
      <w:pPr>
        <w:rPr>
          <w:rFonts w:ascii="ＭＳ ゴシック" w:eastAsia="ＭＳ ゴシック" w:hAnsi="ＭＳ ゴシック"/>
          <w:sz w:val="21"/>
          <w:szCs w:val="21"/>
        </w:rPr>
      </w:pPr>
      <w:r w:rsidRPr="00612679">
        <w:rPr>
          <w:rFonts w:ascii="ＭＳ ゴシック" w:eastAsia="ＭＳ ゴシック" w:hAnsi="ＭＳ ゴシック"/>
          <w:sz w:val="21"/>
          <w:szCs w:val="21"/>
        </w:rPr>
        <w:t>(1)　年齢12歳に達する日以後の最初の3月31日までの間にある者</w:t>
      </w:r>
    </w:p>
    <w:p w:rsidR="00E16AA8" w:rsidRPr="00612679" w:rsidRDefault="00E16AA8" w:rsidP="00E16AA8">
      <w:pPr>
        <w:rPr>
          <w:rFonts w:ascii="ＭＳ ゴシック" w:eastAsia="ＭＳ ゴシック" w:hAnsi="ＭＳ ゴシック"/>
          <w:sz w:val="21"/>
          <w:szCs w:val="21"/>
        </w:rPr>
      </w:pPr>
      <w:r w:rsidRPr="00612679">
        <w:rPr>
          <w:rFonts w:ascii="ＭＳ ゴシック" w:eastAsia="ＭＳ ゴシック" w:hAnsi="ＭＳ ゴシック"/>
          <w:sz w:val="21"/>
          <w:szCs w:val="21"/>
        </w:rPr>
        <w:t>(2)　共同浴場又は一般公衆浴場に入湯する者</w:t>
      </w:r>
    </w:p>
    <w:p w:rsidR="00E16AA8" w:rsidRPr="00612679" w:rsidRDefault="00E16AA8" w:rsidP="00E16AA8">
      <w:pPr>
        <w:rPr>
          <w:rFonts w:ascii="ＭＳ ゴシック" w:eastAsia="ＭＳ ゴシック" w:hAnsi="ＭＳ ゴシック"/>
          <w:sz w:val="21"/>
          <w:szCs w:val="21"/>
        </w:rPr>
      </w:pPr>
      <w:r w:rsidRPr="00612679">
        <w:rPr>
          <w:rFonts w:ascii="ＭＳ ゴシック" w:eastAsia="ＭＳ ゴシック" w:hAnsi="ＭＳ ゴシック"/>
          <w:sz w:val="21"/>
          <w:szCs w:val="21"/>
        </w:rPr>
        <w:t>(3)　介護保険法に基づく介護サービスの利用に関し入湯する者</w:t>
      </w:r>
    </w:p>
    <w:p w:rsidR="00E16AA8" w:rsidRPr="00612679" w:rsidRDefault="00E16AA8" w:rsidP="00E16AA8">
      <w:pPr>
        <w:rPr>
          <w:rFonts w:ascii="ＭＳ ゴシック" w:eastAsia="ＭＳ ゴシック" w:hAnsi="ＭＳ ゴシック"/>
          <w:sz w:val="21"/>
          <w:szCs w:val="21"/>
        </w:rPr>
      </w:pPr>
      <w:r w:rsidRPr="00612679">
        <w:rPr>
          <w:rFonts w:ascii="ＭＳ ゴシック" w:eastAsia="ＭＳ ゴシック" w:hAnsi="ＭＳ ゴシック"/>
          <w:sz w:val="21"/>
          <w:szCs w:val="21"/>
        </w:rPr>
        <w:t>(4)　前3号に掲げる者のほか、市長が必要と認める者</w:t>
      </w:r>
    </w:p>
    <w:p w:rsidR="00E16AA8" w:rsidRPr="00612679" w:rsidRDefault="00E16AA8" w:rsidP="00E16AA8">
      <w:pPr>
        <w:rPr>
          <w:rFonts w:ascii="ＭＳ ゴシック" w:eastAsia="ＭＳ ゴシック" w:hAnsi="ＭＳ ゴシック"/>
          <w:sz w:val="21"/>
          <w:szCs w:val="21"/>
        </w:rPr>
      </w:pPr>
      <w:r w:rsidRPr="00612679">
        <w:rPr>
          <w:rFonts w:ascii="ＭＳ ゴシック" w:eastAsia="ＭＳ ゴシック" w:hAnsi="ＭＳ ゴシック"/>
          <w:sz w:val="21"/>
          <w:szCs w:val="21"/>
        </w:rPr>
        <w:t>(平30条例15・令元条例13・令2条例19・一部改正)</w:t>
      </w:r>
    </w:p>
    <w:p w:rsidR="00E16AA8" w:rsidRPr="00612679" w:rsidRDefault="00E16AA8" w:rsidP="00E16AA8">
      <w:pPr>
        <w:rPr>
          <w:rFonts w:ascii="ＭＳ ゴシック" w:eastAsia="ＭＳ ゴシック" w:hAnsi="ＭＳ ゴシック"/>
          <w:sz w:val="21"/>
          <w:szCs w:val="21"/>
        </w:rPr>
      </w:pPr>
      <w:r w:rsidRPr="00612679">
        <w:rPr>
          <w:rFonts w:ascii="ＭＳ ゴシック" w:eastAsia="ＭＳ ゴシック" w:hAnsi="ＭＳ ゴシック"/>
          <w:sz w:val="21"/>
          <w:szCs w:val="21"/>
        </w:rPr>
        <w:t>(入湯税の税率)</w:t>
      </w:r>
    </w:p>
    <w:p w:rsidR="00E16AA8" w:rsidRPr="00612679" w:rsidRDefault="00E16AA8" w:rsidP="00E16AA8">
      <w:pPr>
        <w:rPr>
          <w:rFonts w:ascii="ＭＳ ゴシック" w:eastAsia="ＭＳ ゴシック" w:hAnsi="ＭＳ ゴシック"/>
          <w:sz w:val="21"/>
          <w:szCs w:val="21"/>
        </w:rPr>
      </w:pPr>
      <w:r w:rsidRPr="00612679">
        <w:rPr>
          <w:rFonts w:ascii="ＭＳ ゴシック" w:eastAsia="ＭＳ ゴシック" w:hAnsi="ＭＳ ゴシック" w:hint="eastAsia"/>
          <w:sz w:val="21"/>
          <w:szCs w:val="21"/>
        </w:rPr>
        <w:t>第</w:t>
      </w:r>
      <w:r w:rsidRPr="00612679">
        <w:rPr>
          <w:rFonts w:ascii="ＭＳ ゴシック" w:eastAsia="ＭＳ ゴシック" w:hAnsi="ＭＳ ゴシック"/>
          <w:sz w:val="21"/>
          <w:szCs w:val="21"/>
        </w:rPr>
        <w:t>143条　入湯税の税率は、入湯客1人1日について、150円とする。ただし、日帰りの入湯客については、50円とする。</w:t>
      </w:r>
    </w:p>
    <w:p w:rsidR="00E16AA8" w:rsidRPr="00612679" w:rsidRDefault="00E16AA8" w:rsidP="00E16AA8">
      <w:pPr>
        <w:rPr>
          <w:rFonts w:ascii="ＭＳ ゴシック" w:eastAsia="ＭＳ ゴシック" w:hAnsi="ＭＳ ゴシック"/>
          <w:sz w:val="21"/>
          <w:szCs w:val="21"/>
        </w:rPr>
      </w:pPr>
      <w:r w:rsidRPr="00612679">
        <w:rPr>
          <w:rFonts w:ascii="ＭＳ ゴシック" w:eastAsia="ＭＳ ゴシック" w:hAnsi="ＭＳ ゴシック"/>
          <w:sz w:val="21"/>
          <w:szCs w:val="21"/>
        </w:rPr>
        <w:t>(令元条例13・一部改正)</w:t>
      </w:r>
    </w:p>
    <w:p w:rsidR="00E16AA8" w:rsidRPr="00612679" w:rsidRDefault="00E16AA8" w:rsidP="00E16AA8">
      <w:pPr>
        <w:rPr>
          <w:rFonts w:ascii="ＭＳ ゴシック" w:eastAsia="ＭＳ ゴシック" w:hAnsi="ＭＳ ゴシック"/>
          <w:sz w:val="21"/>
          <w:szCs w:val="21"/>
        </w:rPr>
      </w:pPr>
      <w:r w:rsidRPr="00612679">
        <w:rPr>
          <w:rFonts w:ascii="ＭＳ ゴシック" w:eastAsia="ＭＳ ゴシック" w:hAnsi="ＭＳ ゴシック"/>
          <w:sz w:val="21"/>
          <w:szCs w:val="21"/>
        </w:rPr>
        <w:t>(入湯税の徴収の方法)</w:t>
      </w:r>
    </w:p>
    <w:p w:rsidR="00E16AA8" w:rsidRPr="00612679" w:rsidRDefault="00E16AA8" w:rsidP="00E16AA8">
      <w:pPr>
        <w:rPr>
          <w:rFonts w:ascii="ＭＳ ゴシック" w:eastAsia="ＭＳ ゴシック" w:hAnsi="ＭＳ ゴシック"/>
          <w:sz w:val="21"/>
          <w:szCs w:val="21"/>
        </w:rPr>
      </w:pPr>
      <w:r w:rsidRPr="00612679">
        <w:rPr>
          <w:rFonts w:ascii="ＭＳ ゴシック" w:eastAsia="ＭＳ ゴシック" w:hAnsi="ＭＳ ゴシック" w:hint="eastAsia"/>
          <w:sz w:val="21"/>
          <w:szCs w:val="21"/>
        </w:rPr>
        <w:t>第</w:t>
      </w:r>
      <w:r w:rsidRPr="00612679">
        <w:rPr>
          <w:rFonts w:ascii="ＭＳ ゴシック" w:eastAsia="ＭＳ ゴシック" w:hAnsi="ＭＳ ゴシック"/>
          <w:sz w:val="21"/>
          <w:szCs w:val="21"/>
        </w:rPr>
        <w:t>144条　入湯税は、特別徴収の方法によって徴収する。</w:t>
      </w:r>
    </w:p>
    <w:p w:rsidR="00E16AA8" w:rsidRPr="00612679" w:rsidRDefault="00E16AA8" w:rsidP="00E16AA8">
      <w:pPr>
        <w:rPr>
          <w:rFonts w:ascii="ＭＳ ゴシック" w:eastAsia="ＭＳ ゴシック" w:hAnsi="ＭＳ ゴシック"/>
          <w:sz w:val="21"/>
          <w:szCs w:val="21"/>
        </w:rPr>
      </w:pPr>
      <w:r w:rsidRPr="00612679">
        <w:rPr>
          <w:rFonts w:ascii="ＭＳ ゴシック" w:eastAsia="ＭＳ ゴシック" w:hAnsi="ＭＳ ゴシック"/>
          <w:sz w:val="21"/>
          <w:szCs w:val="21"/>
        </w:rPr>
        <w:t>(入湯税の特別徴収の手続)</w:t>
      </w:r>
    </w:p>
    <w:p w:rsidR="00E16AA8" w:rsidRPr="00612679" w:rsidRDefault="00E16AA8" w:rsidP="00E16AA8">
      <w:pPr>
        <w:rPr>
          <w:rFonts w:ascii="ＭＳ ゴシック" w:eastAsia="ＭＳ ゴシック" w:hAnsi="ＭＳ ゴシック"/>
          <w:sz w:val="21"/>
          <w:szCs w:val="21"/>
        </w:rPr>
      </w:pPr>
      <w:r w:rsidRPr="00612679">
        <w:rPr>
          <w:rFonts w:ascii="ＭＳ ゴシック" w:eastAsia="ＭＳ ゴシック" w:hAnsi="ＭＳ ゴシック" w:hint="eastAsia"/>
          <w:sz w:val="21"/>
          <w:szCs w:val="21"/>
        </w:rPr>
        <w:t>第</w:t>
      </w:r>
      <w:r w:rsidRPr="00612679">
        <w:rPr>
          <w:rFonts w:ascii="ＭＳ ゴシック" w:eastAsia="ＭＳ ゴシック" w:hAnsi="ＭＳ ゴシック"/>
          <w:sz w:val="21"/>
          <w:szCs w:val="21"/>
        </w:rPr>
        <w:t>145条　入湯税の特別徴収義務者は、鉱泉浴場の経営者とする。</w:t>
      </w:r>
    </w:p>
    <w:p w:rsidR="00E16AA8" w:rsidRPr="00612679" w:rsidRDefault="00E16AA8" w:rsidP="00E16AA8">
      <w:pPr>
        <w:rPr>
          <w:rFonts w:ascii="ＭＳ ゴシック" w:eastAsia="ＭＳ ゴシック" w:hAnsi="ＭＳ ゴシック"/>
          <w:sz w:val="21"/>
          <w:szCs w:val="21"/>
        </w:rPr>
      </w:pPr>
      <w:r w:rsidRPr="00612679">
        <w:rPr>
          <w:rFonts w:ascii="ＭＳ ゴシック" w:eastAsia="ＭＳ ゴシック" w:hAnsi="ＭＳ ゴシック"/>
          <w:sz w:val="21"/>
          <w:szCs w:val="21"/>
        </w:rPr>
        <w:t>2　前項の特別徴収義務者は、鉱泉浴場における入湯客が納付すべき入湯税を徴収しなければならない。</w:t>
      </w:r>
    </w:p>
    <w:p w:rsidR="00E16AA8" w:rsidRPr="00612679" w:rsidRDefault="00E16AA8" w:rsidP="00E16AA8">
      <w:pPr>
        <w:rPr>
          <w:rFonts w:ascii="ＭＳ ゴシック" w:eastAsia="ＭＳ ゴシック" w:hAnsi="ＭＳ ゴシック"/>
          <w:sz w:val="21"/>
          <w:szCs w:val="21"/>
        </w:rPr>
      </w:pPr>
      <w:r w:rsidRPr="00612679">
        <w:rPr>
          <w:rFonts w:ascii="ＭＳ ゴシック" w:eastAsia="ＭＳ ゴシック" w:hAnsi="ＭＳ ゴシック"/>
          <w:sz w:val="21"/>
          <w:szCs w:val="21"/>
        </w:rPr>
        <w:t>3　第1項の特別徴収義務者は、毎月15日までに、前月1日から同月末日までに徴収すべき入湯税に係る課税標準額、税額その他必要な事項を記載した納入申告書を市長に提出し、及びこの納入金を納入書によって納入しなければならない。</w:t>
      </w:r>
    </w:p>
    <w:p w:rsidR="00E16AA8" w:rsidRPr="00612679" w:rsidRDefault="00E16AA8" w:rsidP="00E16AA8">
      <w:pPr>
        <w:rPr>
          <w:rFonts w:ascii="ＭＳ ゴシック" w:eastAsia="ＭＳ ゴシック" w:hAnsi="ＭＳ ゴシック"/>
          <w:sz w:val="21"/>
          <w:szCs w:val="21"/>
        </w:rPr>
      </w:pPr>
      <w:r w:rsidRPr="00612679">
        <w:rPr>
          <w:rFonts w:ascii="ＭＳ ゴシック" w:eastAsia="ＭＳ ゴシック" w:hAnsi="ＭＳ ゴシック"/>
          <w:sz w:val="21"/>
          <w:szCs w:val="21"/>
        </w:rPr>
        <w:lastRenderedPageBreak/>
        <w:t>(入湯税に係る不足金額等の納入の手続)</w:t>
      </w:r>
    </w:p>
    <w:p w:rsidR="00E16AA8" w:rsidRPr="00612679" w:rsidRDefault="00E16AA8" w:rsidP="00E16AA8">
      <w:pPr>
        <w:rPr>
          <w:rFonts w:ascii="ＭＳ ゴシック" w:eastAsia="ＭＳ ゴシック" w:hAnsi="ＭＳ ゴシック"/>
          <w:sz w:val="21"/>
          <w:szCs w:val="21"/>
        </w:rPr>
      </w:pPr>
      <w:r w:rsidRPr="00612679">
        <w:rPr>
          <w:rFonts w:ascii="ＭＳ ゴシック" w:eastAsia="ＭＳ ゴシック" w:hAnsi="ＭＳ ゴシック" w:hint="eastAsia"/>
          <w:sz w:val="21"/>
          <w:szCs w:val="21"/>
        </w:rPr>
        <w:t>第</w:t>
      </w:r>
      <w:r w:rsidRPr="00612679">
        <w:rPr>
          <w:rFonts w:ascii="ＭＳ ゴシック" w:eastAsia="ＭＳ ゴシック" w:hAnsi="ＭＳ ゴシック"/>
          <w:sz w:val="21"/>
          <w:szCs w:val="21"/>
        </w:rPr>
        <w:t>146条　入湯税の特別徴収義務者は、法第701条の10、第701条の12又は第701条の13の規定に基づく納入の告知を受けた場合においては、当該不足金額又は過少申告加算金額、不申告加算金額若しくは重加算金額を、当該通知書に指定する期限までに、納入書によって納入しなければならない。</w:t>
      </w:r>
    </w:p>
    <w:p w:rsidR="00E16AA8" w:rsidRPr="00612679" w:rsidRDefault="00E16AA8" w:rsidP="00E16AA8">
      <w:pPr>
        <w:rPr>
          <w:rFonts w:ascii="ＭＳ ゴシック" w:eastAsia="ＭＳ ゴシック" w:hAnsi="ＭＳ ゴシック"/>
          <w:sz w:val="21"/>
          <w:szCs w:val="21"/>
        </w:rPr>
      </w:pPr>
      <w:r w:rsidRPr="00612679">
        <w:rPr>
          <w:rFonts w:ascii="ＭＳ ゴシック" w:eastAsia="ＭＳ ゴシック" w:hAnsi="ＭＳ ゴシック"/>
          <w:sz w:val="21"/>
          <w:szCs w:val="21"/>
        </w:rPr>
        <w:t>(入湯税に係る特別徴収義務者の経営申告)</w:t>
      </w:r>
    </w:p>
    <w:p w:rsidR="00E16AA8" w:rsidRPr="00612679" w:rsidRDefault="00E16AA8" w:rsidP="00E16AA8">
      <w:pPr>
        <w:rPr>
          <w:rFonts w:ascii="ＭＳ ゴシック" w:eastAsia="ＭＳ ゴシック" w:hAnsi="ＭＳ ゴシック"/>
          <w:sz w:val="21"/>
          <w:szCs w:val="21"/>
        </w:rPr>
      </w:pPr>
      <w:r w:rsidRPr="00612679">
        <w:rPr>
          <w:rFonts w:ascii="ＭＳ ゴシック" w:eastAsia="ＭＳ ゴシック" w:hAnsi="ＭＳ ゴシック" w:hint="eastAsia"/>
          <w:sz w:val="21"/>
          <w:szCs w:val="21"/>
        </w:rPr>
        <w:t>第</w:t>
      </w:r>
      <w:r w:rsidRPr="00612679">
        <w:rPr>
          <w:rFonts w:ascii="ＭＳ ゴシック" w:eastAsia="ＭＳ ゴシック" w:hAnsi="ＭＳ ゴシック"/>
          <w:sz w:val="21"/>
          <w:szCs w:val="21"/>
        </w:rPr>
        <w:t>147条　鉱泉浴場を経営しようとする者は、経営開始の日の前日までに、次に掲げる事項を市長に申告しなければならない。申告した事項に異動があった場合においては、直ちにその旨を申告しなければならない。</w:t>
      </w:r>
    </w:p>
    <w:p w:rsidR="00E16AA8" w:rsidRPr="00612679" w:rsidRDefault="00E16AA8" w:rsidP="00E16AA8">
      <w:pPr>
        <w:rPr>
          <w:rFonts w:ascii="ＭＳ ゴシック" w:eastAsia="ＭＳ ゴシック" w:hAnsi="ＭＳ ゴシック"/>
          <w:sz w:val="21"/>
          <w:szCs w:val="21"/>
        </w:rPr>
      </w:pPr>
      <w:r w:rsidRPr="00612679">
        <w:rPr>
          <w:rFonts w:ascii="ＭＳ ゴシック" w:eastAsia="ＭＳ ゴシック" w:hAnsi="ＭＳ ゴシック"/>
          <w:sz w:val="21"/>
          <w:szCs w:val="21"/>
        </w:rPr>
        <w:t>(1)　住所又は事務所若しくは事業所の所在地、氏名又は名称及び個人番号(行政手続における特定の個人を識別するための番号の利用等に関する法律第2条第5項に規定する個人番号をいう。以下この号において同じ。)又は法人番号(同条第15項に規定する法人番号をいう。以下この号において同じ。)(個人番号又は法人番号を有しない者にあっては、住所又は事務所若しくは事業所の所在地及び氏名又は名称)</w:t>
      </w:r>
    </w:p>
    <w:p w:rsidR="00E16AA8" w:rsidRPr="00612679" w:rsidRDefault="00E16AA8" w:rsidP="00E16AA8">
      <w:pPr>
        <w:rPr>
          <w:rFonts w:ascii="ＭＳ ゴシック" w:eastAsia="ＭＳ ゴシック" w:hAnsi="ＭＳ ゴシック"/>
          <w:sz w:val="21"/>
          <w:szCs w:val="21"/>
        </w:rPr>
      </w:pPr>
      <w:r w:rsidRPr="00612679">
        <w:rPr>
          <w:rFonts w:ascii="ＭＳ ゴシック" w:eastAsia="ＭＳ ゴシック" w:hAnsi="ＭＳ ゴシック"/>
          <w:sz w:val="21"/>
          <w:szCs w:val="21"/>
        </w:rPr>
        <w:t>(2)　鉱泉浴場施設の所在地</w:t>
      </w:r>
    </w:p>
    <w:p w:rsidR="00E16AA8" w:rsidRPr="00612679" w:rsidRDefault="00E16AA8" w:rsidP="00E16AA8">
      <w:pPr>
        <w:rPr>
          <w:rFonts w:ascii="ＭＳ ゴシック" w:eastAsia="ＭＳ ゴシック" w:hAnsi="ＭＳ ゴシック"/>
          <w:sz w:val="21"/>
          <w:szCs w:val="21"/>
        </w:rPr>
      </w:pPr>
      <w:r w:rsidRPr="00612679">
        <w:rPr>
          <w:rFonts w:ascii="ＭＳ ゴシック" w:eastAsia="ＭＳ ゴシック" w:hAnsi="ＭＳ ゴシック"/>
          <w:sz w:val="21"/>
          <w:szCs w:val="21"/>
        </w:rPr>
        <w:t>(3)　その他市長において必要と認める事項</w:t>
      </w:r>
    </w:p>
    <w:p w:rsidR="00E16AA8" w:rsidRPr="00612679" w:rsidRDefault="00E16AA8" w:rsidP="00E16AA8">
      <w:pPr>
        <w:rPr>
          <w:rFonts w:ascii="ＭＳ ゴシック" w:eastAsia="ＭＳ ゴシック" w:hAnsi="ＭＳ ゴシック"/>
          <w:sz w:val="21"/>
          <w:szCs w:val="21"/>
        </w:rPr>
      </w:pPr>
      <w:r w:rsidRPr="00612679">
        <w:rPr>
          <w:rFonts w:ascii="ＭＳ ゴシック" w:eastAsia="ＭＳ ゴシック" w:hAnsi="ＭＳ ゴシック"/>
          <w:sz w:val="21"/>
          <w:szCs w:val="21"/>
        </w:rPr>
        <w:t>(平27条例22・平27条例40・一部改正)</w:t>
      </w:r>
    </w:p>
    <w:p w:rsidR="00E16AA8" w:rsidRPr="00612679" w:rsidRDefault="00E16AA8" w:rsidP="00E16AA8">
      <w:pPr>
        <w:rPr>
          <w:rFonts w:ascii="ＭＳ ゴシック" w:eastAsia="ＭＳ ゴシック" w:hAnsi="ＭＳ ゴシック"/>
          <w:sz w:val="21"/>
          <w:szCs w:val="21"/>
        </w:rPr>
      </w:pPr>
      <w:r w:rsidRPr="00612679">
        <w:rPr>
          <w:rFonts w:ascii="ＭＳ ゴシック" w:eastAsia="ＭＳ ゴシック" w:hAnsi="ＭＳ ゴシック"/>
          <w:sz w:val="21"/>
          <w:szCs w:val="21"/>
        </w:rPr>
        <w:t>(入湯税の特別徴収義務者に係る帳簿の記載義務等)</w:t>
      </w:r>
    </w:p>
    <w:p w:rsidR="00E16AA8" w:rsidRPr="00612679" w:rsidRDefault="00E16AA8" w:rsidP="00E16AA8">
      <w:pPr>
        <w:rPr>
          <w:rFonts w:ascii="ＭＳ ゴシック" w:eastAsia="ＭＳ ゴシック" w:hAnsi="ＭＳ ゴシック"/>
          <w:sz w:val="21"/>
          <w:szCs w:val="21"/>
        </w:rPr>
      </w:pPr>
      <w:r w:rsidRPr="00612679">
        <w:rPr>
          <w:rFonts w:ascii="ＭＳ ゴシック" w:eastAsia="ＭＳ ゴシック" w:hAnsi="ＭＳ ゴシック" w:hint="eastAsia"/>
          <w:sz w:val="21"/>
          <w:szCs w:val="21"/>
        </w:rPr>
        <w:t>第</w:t>
      </w:r>
      <w:r w:rsidRPr="00612679">
        <w:rPr>
          <w:rFonts w:ascii="ＭＳ ゴシック" w:eastAsia="ＭＳ ゴシック" w:hAnsi="ＭＳ ゴシック"/>
          <w:sz w:val="21"/>
          <w:szCs w:val="21"/>
        </w:rPr>
        <w:t>148条　入湯税の特別徴収義務者は、毎日の入湯客数、入湯料金及び入湯税額を帳簿に記載しなければならない。</w:t>
      </w:r>
    </w:p>
    <w:p w:rsidR="00E16AA8" w:rsidRPr="00612679" w:rsidRDefault="00E16AA8" w:rsidP="00E16AA8">
      <w:pPr>
        <w:rPr>
          <w:rFonts w:ascii="ＭＳ ゴシック" w:eastAsia="ＭＳ ゴシック" w:hAnsi="ＭＳ ゴシック"/>
          <w:sz w:val="21"/>
          <w:szCs w:val="21"/>
        </w:rPr>
      </w:pPr>
      <w:r w:rsidRPr="00612679">
        <w:rPr>
          <w:rFonts w:ascii="ＭＳ ゴシック" w:eastAsia="ＭＳ ゴシック" w:hAnsi="ＭＳ ゴシック"/>
          <w:sz w:val="21"/>
          <w:szCs w:val="21"/>
        </w:rPr>
        <w:t>2　前項の帳簿は、その記載の日から1年間これを保存しなければならない。</w:t>
      </w:r>
    </w:p>
    <w:p w:rsidR="00E16AA8" w:rsidRPr="00612679" w:rsidRDefault="00E16AA8" w:rsidP="00E16AA8">
      <w:pPr>
        <w:rPr>
          <w:rFonts w:ascii="ＭＳ ゴシック" w:eastAsia="ＭＳ ゴシック" w:hAnsi="ＭＳ ゴシック"/>
          <w:sz w:val="21"/>
          <w:szCs w:val="21"/>
        </w:rPr>
      </w:pPr>
      <w:r w:rsidRPr="00612679">
        <w:rPr>
          <w:rFonts w:ascii="ＭＳ ゴシック" w:eastAsia="ＭＳ ゴシック" w:hAnsi="ＭＳ ゴシック"/>
          <w:sz w:val="21"/>
          <w:szCs w:val="21"/>
        </w:rPr>
        <w:t>(入湯税の特別徴収義務者に係る帳簿記載の義務違反等に関する罪)</w:t>
      </w:r>
    </w:p>
    <w:p w:rsidR="0026377A" w:rsidRPr="0026377A" w:rsidRDefault="00E16AA8" w:rsidP="0026377A">
      <w:pPr>
        <w:rPr>
          <w:rFonts w:ascii="ＭＳ ゴシック" w:eastAsia="ＭＳ ゴシック" w:hAnsi="ＭＳ ゴシック"/>
          <w:sz w:val="21"/>
          <w:szCs w:val="21"/>
        </w:rPr>
      </w:pPr>
      <w:r w:rsidRPr="00612679">
        <w:rPr>
          <w:rFonts w:ascii="ＭＳ ゴシック" w:eastAsia="ＭＳ ゴシック" w:hAnsi="ＭＳ ゴシック" w:hint="eastAsia"/>
          <w:sz w:val="21"/>
          <w:szCs w:val="21"/>
        </w:rPr>
        <w:t>第</w:t>
      </w:r>
      <w:r w:rsidRPr="00612679">
        <w:rPr>
          <w:rFonts w:ascii="ＭＳ ゴシック" w:eastAsia="ＭＳ ゴシック" w:hAnsi="ＭＳ ゴシック"/>
          <w:sz w:val="21"/>
          <w:szCs w:val="21"/>
        </w:rPr>
        <w:t>149条　前条第1項の規定によって、帳簿に記載すべき事項について正当な事由がなくて記載をせず、若しくは虚偽の記載をした場合又は同条第2項の規定によって保存すべき帳簿を1年間保存しなかった場合においては、その者に対し、3</w:t>
      </w:r>
      <w:r w:rsidR="00D12A53">
        <w:rPr>
          <w:rFonts w:ascii="ＭＳ ゴシック" w:eastAsia="ＭＳ ゴシック" w:hAnsi="ＭＳ ゴシック"/>
          <w:sz w:val="21"/>
          <w:szCs w:val="21"/>
        </w:rPr>
        <w:t>万円以下の罰金刑</w:t>
      </w:r>
      <w:r w:rsidR="0026377A" w:rsidRPr="0026377A">
        <w:rPr>
          <w:rFonts w:ascii="ＭＳ ゴシック" w:eastAsia="ＭＳ ゴシック" w:hAnsi="ＭＳ ゴシック" w:hint="eastAsia"/>
          <w:sz w:val="21"/>
          <w:szCs w:val="21"/>
        </w:rPr>
        <w:t>を科する。</w:t>
      </w:r>
    </w:p>
    <w:p w:rsidR="0026377A" w:rsidRPr="0026377A" w:rsidRDefault="0026377A" w:rsidP="0026377A">
      <w:pPr>
        <w:rPr>
          <w:rFonts w:ascii="ＭＳ ゴシック" w:eastAsia="ＭＳ ゴシック" w:hAnsi="ＭＳ ゴシック"/>
          <w:sz w:val="21"/>
          <w:szCs w:val="21"/>
        </w:rPr>
      </w:pPr>
    </w:p>
    <w:p w:rsidR="00E83E04" w:rsidRDefault="0026377A" w:rsidP="0026377A">
      <w:pPr>
        <w:rPr>
          <w:rFonts w:ascii="ＭＳ ゴシック" w:eastAsia="ＭＳ ゴシック" w:hAnsi="ＭＳ ゴシック"/>
          <w:sz w:val="21"/>
          <w:szCs w:val="21"/>
        </w:rPr>
        <w:sectPr w:rsidR="00E83E04" w:rsidSect="00CC5303">
          <w:pgSz w:w="11906" w:h="16838"/>
          <w:pgMar w:top="1985" w:right="1701" w:bottom="1701" w:left="1701" w:header="851" w:footer="992" w:gutter="0"/>
          <w:pgNumType w:start="8"/>
          <w:cols w:space="425"/>
          <w:titlePg/>
          <w:docGrid w:type="lines" w:linePitch="360"/>
        </w:sectPr>
      </w:pPr>
      <w:r w:rsidRPr="0026377A">
        <w:rPr>
          <w:rFonts w:ascii="ＭＳ ゴシック" w:eastAsia="ＭＳ ゴシック" w:hAnsi="ＭＳ ゴシック"/>
          <w:sz w:val="21"/>
          <w:szCs w:val="21"/>
        </w:rPr>
        <w:lastRenderedPageBreak/>
        <w:t>2　法人の代表者又は法人若しくは人の代理人、使用人その他の従業者がその法人又は人の業務に関して前項の違反行為をした場合においては、その行為者を罰するほか、その法人又は人に対し、同項の罰金刑を科する。</w:t>
      </w:r>
    </w:p>
    <w:p w:rsidR="00F1564B" w:rsidRPr="00A37155" w:rsidRDefault="006E09C4" w:rsidP="00D12A53">
      <w:pPr>
        <w:pStyle w:val="1"/>
        <w:rPr>
          <w:rFonts w:ascii="HG丸ｺﾞｼｯｸM-PRO" w:eastAsia="HG丸ｺﾞｼｯｸM-PRO" w:hAnsi="HG丸ｺﾞｼｯｸM-PRO"/>
          <w:color w:val="FFFFFF" w:themeColor="background1"/>
          <w:sz w:val="16"/>
          <w:szCs w:val="16"/>
        </w:rPr>
      </w:pPr>
      <w:bookmarkStart w:id="22" w:name="_Toc144214400"/>
      <w:bookmarkStart w:id="23" w:name="_Toc144720471"/>
      <w:bookmarkStart w:id="24" w:name="_Toc144725562"/>
      <w:r w:rsidRPr="00A37155">
        <w:rPr>
          <w:rFonts w:ascii="HG丸ｺﾞｼｯｸM-PRO" w:eastAsia="HG丸ｺﾞｼｯｸM-PRO" w:hAnsi="HG丸ｺﾞｼｯｸM-PRO" w:hint="eastAsia"/>
          <w:color w:val="FFFFFF" w:themeColor="background1"/>
          <w:sz w:val="16"/>
          <w:szCs w:val="16"/>
        </w:rPr>
        <w:lastRenderedPageBreak/>
        <w:t>電子申告の案内</w:t>
      </w:r>
      <w:r w:rsidR="00D12A53" w:rsidRPr="00A37155">
        <w:rPr>
          <w:rFonts w:ascii="HG丸ｺﾞｼｯｸM-PRO" w:eastAsia="HG丸ｺﾞｼｯｸM-PRO" w:hAnsi="HG丸ｺﾞｼｯｸM-PRO"/>
          <w:noProof/>
          <w:sz w:val="16"/>
          <w:szCs w:val="16"/>
        </w:rPr>
        <w:drawing>
          <wp:anchor distT="0" distB="0" distL="114300" distR="114300" simplePos="0" relativeHeight="251670528" behindDoc="1" locked="0" layoutInCell="1" allowOverlap="1">
            <wp:simplePos x="0" y="0"/>
            <wp:positionH relativeFrom="margin">
              <wp:align>center</wp:align>
            </wp:positionH>
            <wp:positionV relativeFrom="paragraph">
              <wp:posOffset>-1259840</wp:posOffset>
            </wp:positionV>
            <wp:extent cx="7315314" cy="1034415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06_A4リーフレット_入湯宿泊税表面.jpg"/>
                    <pic:cNvPicPr/>
                  </pic:nvPicPr>
                  <pic:blipFill>
                    <a:blip r:embed="rId19">
                      <a:extLst>
                        <a:ext uri="{28A0092B-C50C-407E-A947-70E740481C1C}">
                          <a14:useLocalDpi xmlns:a14="http://schemas.microsoft.com/office/drawing/2010/main" val="0"/>
                        </a:ext>
                      </a:extLst>
                    </a:blip>
                    <a:stretch>
                      <a:fillRect/>
                    </a:stretch>
                  </pic:blipFill>
                  <pic:spPr>
                    <a:xfrm>
                      <a:off x="0" y="0"/>
                      <a:ext cx="7315314" cy="10344150"/>
                    </a:xfrm>
                    <a:prstGeom prst="rect">
                      <a:avLst/>
                    </a:prstGeom>
                  </pic:spPr>
                </pic:pic>
              </a:graphicData>
            </a:graphic>
            <wp14:sizeRelH relativeFrom="margin">
              <wp14:pctWidth>0</wp14:pctWidth>
            </wp14:sizeRelH>
            <wp14:sizeRelV relativeFrom="margin">
              <wp14:pctHeight>0</wp14:pctHeight>
            </wp14:sizeRelV>
          </wp:anchor>
        </w:drawing>
      </w:r>
      <w:bookmarkEnd w:id="22"/>
      <w:bookmarkEnd w:id="23"/>
      <w:bookmarkEnd w:id="24"/>
    </w:p>
    <w:p w:rsidR="00E83E04" w:rsidRPr="008D722A" w:rsidRDefault="00E83E04" w:rsidP="008D722A">
      <w:pPr>
        <w:pStyle w:val="1"/>
        <w:rPr>
          <w:rFonts w:ascii="HG丸ｺﾞｼｯｸM-PRO" w:eastAsia="HG丸ｺﾞｼｯｸM-PRO" w:hAnsi="HG丸ｺﾞｼｯｸM-PRO"/>
          <w:sz w:val="21"/>
          <w:szCs w:val="21"/>
        </w:rPr>
      </w:pPr>
    </w:p>
    <w:p w:rsidR="00E83E04" w:rsidRDefault="00546F3E">
      <w:pPr>
        <w:rPr>
          <w:rFonts w:ascii="ＭＳ ゴシック" w:eastAsia="ＭＳ ゴシック" w:hAnsi="ＭＳ ゴシック"/>
          <w:sz w:val="21"/>
          <w:szCs w:val="21"/>
        </w:rPr>
      </w:pPr>
      <w:r w:rsidRPr="00546F3E">
        <w:rPr>
          <w:rFonts w:ascii="ＭＳ ゴシック" w:eastAsia="ＭＳ ゴシック" w:hAnsi="ＭＳ ゴシック"/>
          <w:noProof/>
          <w:sz w:val="21"/>
          <w:szCs w:val="21"/>
        </w:rPr>
        <mc:AlternateContent>
          <mc:Choice Requires="wps">
            <w:drawing>
              <wp:anchor distT="45720" distB="45720" distL="114300" distR="114300" simplePos="0" relativeHeight="251691008" behindDoc="0" locked="0" layoutInCell="1" allowOverlap="1" wp14:anchorId="2C9045FA" wp14:editId="35D95C1E">
                <wp:simplePos x="0" y="0"/>
                <wp:positionH relativeFrom="margin">
                  <wp:align>center</wp:align>
                </wp:positionH>
                <wp:positionV relativeFrom="paragraph">
                  <wp:posOffset>8234680</wp:posOffset>
                </wp:positionV>
                <wp:extent cx="409575" cy="485775"/>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85775"/>
                        </a:xfrm>
                        <a:prstGeom prst="rect">
                          <a:avLst/>
                        </a:prstGeom>
                        <a:noFill/>
                        <a:ln w="9525">
                          <a:noFill/>
                          <a:miter lim="800000"/>
                          <a:headEnd/>
                          <a:tailEnd/>
                        </a:ln>
                      </wps:spPr>
                      <wps:txbx>
                        <w:txbxContent>
                          <w:p w:rsidR="006E09C4" w:rsidRPr="00EF7E49" w:rsidRDefault="0026377A" w:rsidP="00546F3E">
                            <w:pPr>
                              <w:rPr>
                                <w:color w:val="FFFFFF" w:themeColor="background1"/>
                                <w14:textFill>
                                  <w14:noFill/>
                                </w14:textFill>
                              </w:rPr>
                            </w:pPr>
                            <w: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045FA" id="_x0000_s1036" type="#_x0000_t202" style="position:absolute;margin-left:0;margin-top:648.4pt;width:32.25pt;height:38.25pt;z-index:2516910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" filled="f" stroked="f">
                <v:textbox>
                  <w:txbxContent>
                    <w:p w:rsidR="006E09C4" w:rsidRPr="00EF7E49" w:rsidRDefault="0026377A" w:rsidP="00546F3E">
                      <w:pPr>
                        <w:rPr>
                          <w:color w:val="FFFFFF" w:themeColor="background1"/>
                          <w14:textFill>
                            <w14:noFill/>
                          </w14:textFill>
                        </w:rPr>
                      </w:pPr>
                      <w:r>
                        <w:t>13</w:t>
                      </w:r>
                    </w:p>
                  </w:txbxContent>
                </v:textbox>
                <w10:wrap anchorx="margin"/>
              </v:shape>
            </w:pict>
          </mc:Fallback>
        </mc:AlternateContent>
      </w:r>
      <w:r w:rsidR="00E83E04">
        <w:rPr>
          <w:rFonts w:ascii="ＭＳ ゴシック" w:eastAsia="ＭＳ ゴシック" w:hAnsi="ＭＳ ゴシック"/>
          <w:sz w:val="21"/>
          <w:szCs w:val="21"/>
        </w:rPr>
        <w:br w:type="page"/>
      </w:r>
    </w:p>
    <w:p w:rsidR="00612679" w:rsidRDefault="009713E7" w:rsidP="00E16AA8">
      <w:pPr>
        <w:rPr>
          <w:rFonts w:ascii="ＭＳ ゴシック" w:eastAsia="ＭＳ ゴシック" w:hAnsi="ＭＳ ゴシック"/>
          <w:sz w:val="21"/>
          <w:szCs w:val="21"/>
        </w:rPr>
      </w:pPr>
      <w:r>
        <w:rPr>
          <w:rFonts w:ascii="ＭＳ ゴシック" w:eastAsia="ＭＳ ゴシック" w:hAnsi="ＭＳ ゴシック"/>
          <w:noProof/>
          <w:sz w:val="21"/>
          <w:szCs w:val="21"/>
        </w:rPr>
        <w:lastRenderedPageBreak/>
        <w:drawing>
          <wp:anchor distT="0" distB="0" distL="114300" distR="114300" simplePos="0" relativeHeight="251671552" behindDoc="1" locked="0" layoutInCell="1" allowOverlap="1">
            <wp:simplePos x="0" y="0"/>
            <wp:positionH relativeFrom="margin">
              <wp:align>center</wp:align>
            </wp:positionH>
            <wp:positionV relativeFrom="paragraph">
              <wp:posOffset>-1259840</wp:posOffset>
            </wp:positionV>
            <wp:extent cx="7301842" cy="103251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306_A4リーフレット_入湯宿泊税裏面.jpg"/>
                    <pic:cNvPicPr/>
                  </pic:nvPicPr>
                  <pic:blipFill>
                    <a:blip r:embed="rId20">
                      <a:extLst>
                        <a:ext uri="{28A0092B-C50C-407E-A947-70E740481C1C}">
                          <a14:useLocalDpi xmlns:a14="http://schemas.microsoft.com/office/drawing/2010/main" val="0"/>
                        </a:ext>
                      </a:extLst>
                    </a:blip>
                    <a:stretch>
                      <a:fillRect/>
                    </a:stretch>
                  </pic:blipFill>
                  <pic:spPr>
                    <a:xfrm>
                      <a:off x="0" y="0"/>
                      <a:ext cx="7301842" cy="10325100"/>
                    </a:xfrm>
                    <a:prstGeom prst="rect">
                      <a:avLst/>
                    </a:prstGeom>
                  </pic:spPr>
                </pic:pic>
              </a:graphicData>
            </a:graphic>
            <wp14:sizeRelH relativeFrom="margin">
              <wp14:pctWidth>0</wp14:pctWidth>
            </wp14:sizeRelH>
            <wp14:sizeRelV relativeFrom="margin">
              <wp14:pctHeight>0</wp14:pctHeight>
            </wp14:sizeRelV>
          </wp:anchor>
        </w:drawing>
      </w:r>
    </w:p>
    <w:p w:rsidR="009565E3" w:rsidRPr="00612679" w:rsidRDefault="00546F3E" w:rsidP="00E16AA8">
      <w:pPr>
        <w:rPr>
          <w:rFonts w:ascii="ＭＳ ゴシック" w:eastAsia="ＭＳ ゴシック" w:hAnsi="ＭＳ ゴシック"/>
          <w:sz w:val="21"/>
          <w:szCs w:val="21"/>
        </w:rPr>
      </w:pPr>
      <w:r w:rsidRPr="00546F3E">
        <w:rPr>
          <w:rFonts w:ascii="ＭＳ ゴシック" w:eastAsia="ＭＳ ゴシック" w:hAnsi="ＭＳ ゴシック"/>
          <w:noProof/>
          <w:sz w:val="21"/>
          <w:szCs w:val="21"/>
        </w:rPr>
        <mc:AlternateContent>
          <mc:Choice Requires="wps">
            <w:drawing>
              <wp:anchor distT="45720" distB="45720" distL="114300" distR="114300" simplePos="0" relativeHeight="251693056" behindDoc="0" locked="0" layoutInCell="1" allowOverlap="1" wp14:anchorId="2C9045FA" wp14:editId="35D95C1E">
                <wp:simplePos x="0" y="0"/>
                <wp:positionH relativeFrom="margin">
                  <wp:align>center</wp:align>
                </wp:positionH>
                <wp:positionV relativeFrom="paragraph">
                  <wp:posOffset>8583295</wp:posOffset>
                </wp:positionV>
                <wp:extent cx="409575" cy="485775"/>
                <wp:effectExtent l="0" t="0" r="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85775"/>
                        </a:xfrm>
                        <a:prstGeom prst="rect">
                          <a:avLst/>
                        </a:prstGeom>
                        <a:noFill/>
                        <a:ln w="9525">
                          <a:noFill/>
                          <a:miter lim="800000"/>
                          <a:headEnd/>
                          <a:tailEnd/>
                        </a:ln>
                      </wps:spPr>
                      <wps:txbx>
                        <w:txbxContent>
                          <w:p w:rsidR="006E09C4" w:rsidRPr="00EF7E49" w:rsidRDefault="0026377A" w:rsidP="00546F3E">
                            <w:pPr>
                              <w:rPr>
                                <w:color w:val="FFFFFF" w:themeColor="background1"/>
                                <w14:textFill>
                                  <w14:noFill/>
                                </w14:textFill>
                              </w:rPr>
                            </w:pPr>
                            <w: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045FA" id="_x0000_s1037" type="#_x0000_t202" style="position:absolute;margin-left:0;margin-top:675.85pt;width:32.25pt;height:38.25pt;z-index:2516930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" filled="f" stroked="f">
                <v:textbox>
                  <w:txbxContent>
                    <w:p w:rsidR="006E09C4" w:rsidRPr="00EF7E49" w:rsidRDefault="0026377A" w:rsidP="00546F3E">
                      <w:pPr>
                        <w:rPr>
                          <w:color w:val="FFFFFF" w:themeColor="background1"/>
                          <w14:textFill>
                            <w14:noFill/>
                          </w14:textFill>
                        </w:rPr>
                      </w:pPr>
                      <w:r>
                        <w:t>14</w:t>
                      </w:r>
                    </w:p>
                  </w:txbxContent>
                </v:textbox>
                <w10:wrap anchorx="margin"/>
              </v:shape>
            </w:pict>
          </mc:Fallback>
        </mc:AlternateContent>
      </w:r>
    </w:p>
    <w:sectPr w:rsidR="009565E3" w:rsidRPr="00612679" w:rsidSect="002B0FC5">
      <w:pgSz w:w="11906" w:h="16838"/>
      <w:pgMar w:top="1985" w:right="1701" w:bottom="1701" w:left="1701" w:header="851" w:footer="992" w:gutter="0"/>
      <w:pgNumType w:start="1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09C4" w:rsidRDefault="006E09C4" w:rsidP="0006473D">
      <w:pPr>
        <w:spacing w:after="0" w:line="240" w:lineRule="auto"/>
      </w:pPr>
      <w:r>
        <w:separator/>
      </w:r>
    </w:p>
  </w:endnote>
  <w:endnote w:type="continuationSeparator" w:id="0">
    <w:p w:rsidR="006E09C4" w:rsidRDefault="006E09C4" w:rsidP="000647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4703213"/>
      <w:docPartObj>
        <w:docPartGallery w:val="Page Numbers (Bottom of Page)"/>
        <w:docPartUnique/>
      </w:docPartObj>
    </w:sdtPr>
    <w:sdtEndPr/>
    <w:sdtContent>
      <w:p w:rsidR="006E09C4" w:rsidRDefault="006E09C4">
        <w:pPr>
          <w:pStyle w:val="af7"/>
          <w:jc w:val="center"/>
        </w:pPr>
        <w:r>
          <w:fldChar w:fldCharType="begin"/>
        </w:r>
        <w:r>
          <w:instrText>PAGE   \* MERGEFORMAT</w:instrText>
        </w:r>
        <w:r>
          <w:fldChar w:fldCharType="separate"/>
        </w:r>
        <w:r w:rsidR="0097302C" w:rsidRPr="0097302C">
          <w:rPr>
            <w:noProof/>
            <w:lang w:val="ja-JP"/>
          </w:rPr>
          <w:t>2</w:t>
        </w:r>
        <w:r>
          <w:fldChar w:fldCharType="end"/>
        </w:r>
      </w:p>
    </w:sdtContent>
  </w:sdt>
  <w:p w:rsidR="006E09C4" w:rsidRDefault="006E09C4" w:rsidP="003C15AC">
    <w:pPr>
      <w:pStyle w:val="af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09C4" w:rsidRDefault="006E09C4" w:rsidP="0006473D">
      <w:pPr>
        <w:spacing w:after="0" w:line="240" w:lineRule="auto"/>
      </w:pPr>
      <w:r>
        <w:separator/>
      </w:r>
    </w:p>
  </w:footnote>
  <w:footnote w:type="continuationSeparator" w:id="0">
    <w:p w:rsidR="006E09C4" w:rsidRDefault="006E09C4" w:rsidP="000647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6044496"/>
    <w:multiLevelType w:val="hybridMultilevel"/>
    <w:tmpl w:val="D5E41FA4"/>
    <w:lvl w:ilvl="0" w:tplc="3E78FA5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10"/>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F2B"/>
    <w:rsid w:val="0004570B"/>
    <w:rsid w:val="00057C66"/>
    <w:rsid w:val="0006473D"/>
    <w:rsid w:val="000F64E3"/>
    <w:rsid w:val="0010107A"/>
    <w:rsid w:val="001752AF"/>
    <w:rsid w:val="001B6685"/>
    <w:rsid w:val="001F0138"/>
    <w:rsid w:val="00205FEB"/>
    <w:rsid w:val="00240C86"/>
    <w:rsid w:val="0024131C"/>
    <w:rsid w:val="0026377A"/>
    <w:rsid w:val="002B0FC5"/>
    <w:rsid w:val="002C02D1"/>
    <w:rsid w:val="002C033A"/>
    <w:rsid w:val="0032306F"/>
    <w:rsid w:val="00353E6E"/>
    <w:rsid w:val="00371F2B"/>
    <w:rsid w:val="00393BAE"/>
    <w:rsid w:val="003B3FA9"/>
    <w:rsid w:val="003C15AC"/>
    <w:rsid w:val="004249D9"/>
    <w:rsid w:val="00435447"/>
    <w:rsid w:val="004427A0"/>
    <w:rsid w:val="004475AE"/>
    <w:rsid w:val="0048497D"/>
    <w:rsid w:val="00496BE8"/>
    <w:rsid w:val="004A036A"/>
    <w:rsid w:val="004C2303"/>
    <w:rsid w:val="004C7D35"/>
    <w:rsid w:val="005130A4"/>
    <w:rsid w:val="005316A3"/>
    <w:rsid w:val="00541966"/>
    <w:rsid w:val="00546F3E"/>
    <w:rsid w:val="005732CF"/>
    <w:rsid w:val="005C5D22"/>
    <w:rsid w:val="005D3379"/>
    <w:rsid w:val="005F5974"/>
    <w:rsid w:val="00612679"/>
    <w:rsid w:val="006217CB"/>
    <w:rsid w:val="00634A74"/>
    <w:rsid w:val="006805EE"/>
    <w:rsid w:val="00684114"/>
    <w:rsid w:val="006A4279"/>
    <w:rsid w:val="006E09C4"/>
    <w:rsid w:val="00715BB7"/>
    <w:rsid w:val="007860A2"/>
    <w:rsid w:val="007B235C"/>
    <w:rsid w:val="007B2FB8"/>
    <w:rsid w:val="007F2D11"/>
    <w:rsid w:val="007F5EC1"/>
    <w:rsid w:val="00810795"/>
    <w:rsid w:val="00844F35"/>
    <w:rsid w:val="0085729C"/>
    <w:rsid w:val="0087650B"/>
    <w:rsid w:val="00880993"/>
    <w:rsid w:val="008A3DCB"/>
    <w:rsid w:val="008D722A"/>
    <w:rsid w:val="009565E3"/>
    <w:rsid w:val="009713E7"/>
    <w:rsid w:val="0097302C"/>
    <w:rsid w:val="009A2040"/>
    <w:rsid w:val="009C32EB"/>
    <w:rsid w:val="009D3087"/>
    <w:rsid w:val="009D6CB2"/>
    <w:rsid w:val="009E67A3"/>
    <w:rsid w:val="009F128D"/>
    <w:rsid w:val="009F16DA"/>
    <w:rsid w:val="009F19AC"/>
    <w:rsid w:val="00A27B1D"/>
    <w:rsid w:val="00A37155"/>
    <w:rsid w:val="00A86CF9"/>
    <w:rsid w:val="00AA34B1"/>
    <w:rsid w:val="00AA52C9"/>
    <w:rsid w:val="00BA3F0A"/>
    <w:rsid w:val="00BD20D0"/>
    <w:rsid w:val="00BF3736"/>
    <w:rsid w:val="00BF7D91"/>
    <w:rsid w:val="00C31395"/>
    <w:rsid w:val="00C55136"/>
    <w:rsid w:val="00C766A5"/>
    <w:rsid w:val="00C95B6A"/>
    <w:rsid w:val="00CC5303"/>
    <w:rsid w:val="00CE26F5"/>
    <w:rsid w:val="00CF1F7B"/>
    <w:rsid w:val="00CF36AC"/>
    <w:rsid w:val="00D03E8C"/>
    <w:rsid w:val="00D12A53"/>
    <w:rsid w:val="00D67C67"/>
    <w:rsid w:val="00D8344C"/>
    <w:rsid w:val="00DA1375"/>
    <w:rsid w:val="00DD297B"/>
    <w:rsid w:val="00DE40A1"/>
    <w:rsid w:val="00E10FB8"/>
    <w:rsid w:val="00E16AA8"/>
    <w:rsid w:val="00E27CE9"/>
    <w:rsid w:val="00E83794"/>
    <w:rsid w:val="00E83E04"/>
    <w:rsid w:val="00EB2CE6"/>
    <w:rsid w:val="00EC0D7C"/>
    <w:rsid w:val="00EC505A"/>
    <w:rsid w:val="00ED3523"/>
    <w:rsid w:val="00ED40C0"/>
    <w:rsid w:val="00EF4A7B"/>
    <w:rsid w:val="00EF7E49"/>
    <w:rsid w:val="00F00042"/>
    <w:rsid w:val="00F1564B"/>
    <w:rsid w:val="00F42790"/>
    <w:rsid w:val="00F61979"/>
    <w:rsid w:val="00F63EEE"/>
    <w:rsid w:val="00F87EFC"/>
    <w:rsid w:val="00FD74D3"/>
    <w:rsid w:val="00FF1F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v:textbox inset="5.85pt,.7pt,5.85pt,.7pt"/>
    </o:shapedefaults>
    <o:shapelayout v:ext="edit">
      <o:idmap v:ext="edit" data="1"/>
    </o:shapelayout>
  </w:shapeDefaults>
  <w:decimalSymbol w:val="."/>
  <w:listSeparator w:val=","/>
  <w14:docId w14:val="15E5DA1D"/>
  <w15:chartTrackingRefBased/>
  <w15:docId w15:val="{6BF7F77E-9136-4FBF-A2CA-C17AF7FDA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1F2B"/>
  </w:style>
  <w:style w:type="paragraph" w:styleId="1">
    <w:name w:val="heading 1"/>
    <w:basedOn w:val="a"/>
    <w:next w:val="a"/>
    <w:link w:val="10"/>
    <w:uiPriority w:val="9"/>
    <w:qFormat/>
    <w:rsid w:val="00371F2B"/>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2">
    <w:name w:val="heading 2"/>
    <w:basedOn w:val="a"/>
    <w:next w:val="a"/>
    <w:link w:val="20"/>
    <w:uiPriority w:val="9"/>
    <w:semiHidden/>
    <w:unhideWhenUsed/>
    <w:qFormat/>
    <w:rsid w:val="00371F2B"/>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3">
    <w:name w:val="heading 3"/>
    <w:basedOn w:val="a"/>
    <w:next w:val="a"/>
    <w:link w:val="30"/>
    <w:uiPriority w:val="9"/>
    <w:semiHidden/>
    <w:unhideWhenUsed/>
    <w:qFormat/>
    <w:rsid w:val="00371F2B"/>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4">
    <w:name w:val="heading 4"/>
    <w:basedOn w:val="a"/>
    <w:next w:val="a"/>
    <w:link w:val="40"/>
    <w:uiPriority w:val="9"/>
    <w:semiHidden/>
    <w:unhideWhenUsed/>
    <w:qFormat/>
    <w:rsid w:val="00371F2B"/>
    <w:pPr>
      <w:keepNext/>
      <w:keepLines/>
      <w:spacing w:before="40" w:after="0"/>
      <w:outlineLvl w:val="3"/>
    </w:pPr>
    <w:rPr>
      <w:rFonts w:asciiTheme="majorHAnsi" w:eastAsiaTheme="majorEastAsia" w:hAnsiTheme="majorHAnsi" w:cstheme="majorBidi"/>
      <w:i/>
      <w:iCs/>
      <w:color w:val="404040" w:themeColor="text1" w:themeTint="BF"/>
    </w:rPr>
  </w:style>
  <w:style w:type="paragraph" w:styleId="5">
    <w:name w:val="heading 5"/>
    <w:basedOn w:val="a"/>
    <w:next w:val="a"/>
    <w:link w:val="50"/>
    <w:uiPriority w:val="9"/>
    <w:semiHidden/>
    <w:unhideWhenUsed/>
    <w:qFormat/>
    <w:rsid w:val="00371F2B"/>
    <w:pPr>
      <w:keepNext/>
      <w:keepLines/>
      <w:spacing w:before="40" w:after="0"/>
      <w:outlineLvl w:val="4"/>
    </w:pPr>
    <w:rPr>
      <w:rFonts w:asciiTheme="majorHAnsi" w:eastAsiaTheme="majorEastAsia" w:hAnsiTheme="majorHAnsi" w:cstheme="majorBidi"/>
      <w:color w:val="404040" w:themeColor="text1" w:themeTint="BF"/>
    </w:rPr>
  </w:style>
  <w:style w:type="paragraph" w:styleId="6">
    <w:name w:val="heading 6"/>
    <w:basedOn w:val="a"/>
    <w:next w:val="a"/>
    <w:link w:val="60"/>
    <w:uiPriority w:val="9"/>
    <w:semiHidden/>
    <w:unhideWhenUsed/>
    <w:qFormat/>
    <w:rsid w:val="00371F2B"/>
    <w:pPr>
      <w:keepNext/>
      <w:keepLines/>
      <w:spacing w:before="40" w:after="0"/>
      <w:outlineLvl w:val="5"/>
    </w:pPr>
    <w:rPr>
      <w:rFonts w:asciiTheme="majorHAnsi" w:eastAsiaTheme="majorEastAsia" w:hAnsiTheme="majorHAnsi" w:cstheme="majorBidi"/>
    </w:rPr>
  </w:style>
  <w:style w:type="paragraph" w:styleId="7">
    <w:name w:val="heading 7"/>
    <w:basedOn w:val="a"/>
    <w:next w:val="a"/>
    <w:link w:val="70"/>
    <w:uiPriority w:val="9"/>
    <w:semiHidden/>
    <w:unhideWhenUsed/>
    <w:qFormat/>
    <w:rsid w:val="00371F2B"/>
    <w:pPr>
      <w:keepNext/>
      <w:keepLines/>
      <w:spacing w:before="40" w:after="0"/>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371F2B"/>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semiHidden/>
    <w:unhideWhenUsed/>
    <w:qFormat/>
    <w:rsid w:val="00371F2B"/>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371F2B"/>
    <w:rPr>
      <w:rFonts w:asciiTheme="majorHAnsi" w:eastAsiaTheme="majorEastAsia" w:hAnsiTheme="majorHAnsi" w:cstheme="majorBidi"/>
      <w:color w:val="262626" w:themeColor="text1" w:themeTint="D9"/>
      <w:sz w:val="32"/>
      <w:szCs w:val="32"/>
    </w:rPr>
  </w:style>
  <w:style w:type="character" w:customStyle="1" w:styleId="20">
    <w:name w:val="見出し 2 (文字)"/>
    <w:basedOn w:val="a0"/>
    <w:link w:val="2"/>
    <w:uiPriority w:val="9"/>
    <w:semiHidden/>
    <w:rsid w:val="00371F2B"/>
    <w:rPr>
      <w:rFonts w:asciiTheme="majorHAnsi" w:eastAsiaTheme="majorEastAsia" w:hAnsiTheme="majorHAnsi" w:cstheme="majorBidi"/>
      <w:color w:val="262626" w:themeColor="text1" w:themeTint="D9"/>
      <w:sz w:val="28"/>
      <w:szCs w:val="28"/>
    </w:rPr>
  </w:style>
  <w:style w:type="character" w:customStyle="1" w:styleId="30">
    <w:name w:val="見出し 3 (文字)"/>
    <w:basedOn w:val="a0"/>
    <w:link w:val="3"/>
    <w:uiPriority w:val="9"/>
    <w:semiHidden/>
    <w:rsid w:val="00371F2B"/>
    <w:rPr>
      <w:rFonts w:asciiTheme="majorHAnsi" w:eastAsiaTheme="majorEastAsia" w:hAnsiTheme="majorHAnsi" w:cstheme="majorBidi"/>
      <w:color w:val="0D0D0D" w:themeColor="text1" w:themeTint="F2"/>
      <w:sz w:val="24"/>
      <w:szCs w:val="24"/>
    </w:rPr>
  </w:style>
  <w:style w:type="character" w:customStyle="1" w:styleId="40">
    <w:name w:val="見出し 4 (文字)"/>
    <w:basedOn w:val="a0"/>
    <w:link w:val="4"/>
    <w:uiPriority w:val="9"/>
    <w:semiHidden/>
    <w:rsid w:val="00371F2B"/>
    <w:rPr>
      <w:rFonts w:asciiTheme="majorHAnsi" w:eastAsiaTheme="majorEastAsia" w:hAnsiTheme="majorHAnsi" w:cstheme="majorBidi"/>
      <w:i/>
      <w:iCs/>
      <w:color w:val="404040" w:themeColor="text1" w:themeTint="BF"/>
    </w:rPr>
  </w:style>
  <w:style w:type="character" w:customStyle="1" w:styleId="50">
    <w:name w:val="見出し 5 (文字)"/>
    <w:basedOn w:val="a0"/>
    <w:link w:val="5"/>
    <w:uiPriority w:val="9"/>
    <w:semiHidden/>
    <w:rsid w:val="00371F2B"/>
    <w:rPr>
      <w:rFonts w:asciiTheme="majorHAnsi" w:eastAsiaTheme="majorEastAsia" w:hAnsiTheme="majorHAnsi" w:cstheme="majorBidi"/>
      <w:color w:val="404040" w:themeColor="text1" w:themeTint="BF"/>
    </w:rPr>
  </w:style>
  <w:style w:type="character" w:customStyle="1" w:styleId="60">
    <w:name w:val="見出し 6 (文字)"/>
    <w:basedOn w:val="a0"/>
    <w:link w:val="6"/>
    <w:uiPriority w:val="9"/>
    <w:semiHidden/>
    <w:rsid w:val="00371F2B"/>
    <w:rPr>
      <w:rFonts w:asciiTheme="majorHAnsi" w:eastAsiaTheme="majorEastAsia" w:hAnsiTheme="majorHAnsi" w:cstheme="majorBidi"/>
    </w:rPr>
  </w:style>
  <w:style w:type="character" w:customStyle="1" w:styleId="70">
    <w:name w:val="見出し 7 (文字)"/>
    <w:basedOn w:val="a0"/>
    <w:link w:val="7"/>
    <w:uiPriority w:val="9"/>
    <w:semiHidden/>
    <w:rsid w:val="00371F2B"/>
    <w:rPr>
      <w:rFonts w:asciiTheme="majorHAnsi" w:eastAsiaTheme="majorEastAsia" w:hAnsiTheme="majorHAnsi" w:cstheme="majorBidi"/>
      <w:i/>
      <w:iCs/>
    </w:rPr>
  </w:style>
  <w:style w:type="character" w:customStyle="1" w:styleId="80">
    <w:name w:val="見出し 8 (文字)"/>
    <w:basedOn w:val="a0"/>
    <w:link w:val="8"/>
    <w:uiPriority w:val="9"/>
    <w:semiHidden/>
    <w:rsid w:val="00371F2B"/>
    <w:rPr>
      <w:rFonts w:asciiTheme="majorHAnsi" w:eastAsiaTheme="majorEastAsia" w:hAnsiTheme="majorHAnsi" w:cstheme="majorBidi"/>
      <w:color w:val="262626" w:themeColor="text1" w:themeTint="D9"/>
      <w:sz w:val="21"/>
      <w:szCs w:val="21"/>
    </w:rPr>
  </w:style>
  <w:style w:type="character" w:customStyle="1" w:styleId="90">
    <w:name w:val="見出し 9 (文字)"/>
    <w:basedOn w:val="a0"/>
    <w:link w:val="9"/>
    <w:uiPriority w:val="9"/>
    <w:semiHidden/>
    <w:rsid w:val="00371F2B"/>
    <w:rPr>
      <w:rFonts w:asciiTheme="majorHAnsi" w:eastAsiaTheme="majorEastAsia" w:hAnsiTheme="majorHAnsi" w:cstheme="majorBidi"/>
      <w:i/>
      <w:iCs/>
      <w:color w:val="262626" w:themeColor="text1" w:themeTint="D9"/>
      <w:sz w:val="21"/>
      <w:szCs w:val="21"/>
    </w:rPr>
  </w:style>
  <w:style w:type="paragraph" w:styleId="a3">
    <w:name w:val="caption"/>
    <w:basedOn w:val="a"/>
    <w:next w:val="a"/>
    <w:uiPriority w:val="35"/>
    <w:semiHidden/>
    <w:unhideWhenUsed/>
    <w:qFormat/>
    <w:rsid w:val="00371F2B"/>
    <w:pPr>
      <w:spacing w:after="200" w:line="240" w:lineRule="auto"/>
    </w:pPr>
    <w:rPr>
      <w:i/>
      <w:iCs/>
      <w:color w:val="44546A" w:themeColor="text2"/>
      <w:sz w:val="18"/>
      <w:szCs w:val="18"/>
    </w:rPr>
  </w:style>
  <w:style w:type="paragraph" w:styleId="a4">
    <w:name w:val="Title"/>
    <w:basedOn w:val="a"/>
    <w:next w:val="a"/>
    <w:link w:val="a5"/>
    <w:uiPriority w:val="10"/>
    <w:qFormat/>
    <w:rsid w:val="00371F2B"/>
    <w:pPr>
      <w:spacing w:after="0" w:line="240" w:lineRule="auto"/>
      <w:contextualSpacing/>
    </w:pPr>
    <w:rPr>
      <w:rFonts w:asciiTheme="majorHAnsi" w:eastAsiaTheme="majorEastAsia" w:hAnsiTheme="majorHAnsi" w:cstheme="majorBidi"/>
      <w:spacing w:val="-10"/>
      <w:sz w:val="56"/>
      <w:szCs w:val="56"/>
    </w:rPr>
  </w:style>
  <w:style w:type="character" w:customStyle="1" w:styleId="a5">
    <w:name w:val="表題 (文字)"/>
    <w:basedOn w:val="a0"/>
    <w:link w:val="a4"/>
    <w:uiPriority w:val="10"/>
    <w:rsid w:val="00371F2B"/>
    <w:rPr>
      <w:rFonts w:asciiTheme="majorHAnsi" w:eastAsiaTheme="majorEastAsia" w:hAnsiTheme="majorHAnsi" w:cstheme="majorBidi"/>
      <w:spacing w:val="-10"/>
      <w:sz w:val="56"/>
      <w:szCs w:val="56"/>
    </w:rPr>
  </w:style>
  <w:style w:type="paragraph" w:styleId="a6">
    <w:name w:val="Subtitle"/>
    <w:basedOn w:val="a"/>
    <w:next w:val="a"/>
    <w:link w:val="a7"/>
    <w:uiPriority w:val="11"/>
    <w:qFormat/>
    <w:rsid w:val="00371F2B"/>
    <w:pPr>
      <w:numPr>
        <w:ilvl w:val="1"/>
      </w:numPr>
    </w:pPr>
    <w:rPr>
      <w:color w:val="5A5A5A" w:themeColor="text1" w:themeTint="A5"/>
      <w:spacing w:val="15"/>
    </w:rPr>
  </w:style>
  <w:style w:type="character" w:customStyle="1" w:styleId="a7">
    <w:name w:val="副題 (文字)"/>
    <w:basedOn w:val="a0"/>
    <w:link w:val="a6"/>
    <w:uiPriority w:val="11"/>
    <w:rsid w:val="00371F2B"/>
    <w:rPr>
      <w:color w:val="5A5A5A" w:themeColor="text1" w:themeTint="A5"/>
      <w:spacing w:val="15"/>
    </w:rPr>
  </w:style>
  <w:style w:type="character" w:styleId="a8">
    <w:name w:val="Strong"/>
    <w:basedOn w:val="a0"/>
    <w:uiPriority w:val="22"/>
    <w:qFormat/>
    <w:rsid w:val="00371F2B"/>
    <w:rPr>
      <w:b/>
      <w:bCs/>
      <w:color w:val="auto"/>
    </w:rPr>
  </w:style>
  <w:style w:type="character" w:styleId="a9">
    <w:name w:val="Emphasis"/>
    <w:basedOn w:val="a0"/>
    <w:uiPriority w:val="20"/>
    <w:qFormat/>
    <w:rsid w:val="00371F2B"/>
    <w:rPr>
      <w:i/>
      <w:iCs/>
      <w:color w:val="auto"/>
    </w:rPr>
  </w:style>
  <w:style w:type="paragraph" w:styleId="aa">
    <w:name w:val="No Spacing"/>
    <w:link w:val="ab"/>
    <w:uiPriority w:val="1"/>
    <w:qFormat/>
    <w:rsid w:val="00371F2B"/>
    <w:pPr>
      <w:spacing w:after="0" w:line="240" w:lineRule="auto"/>
    </w:pPr>
  </w:style>
  <w:style w:type="paragraph" w:styleId="ac">
    <w:name w:val="Quote"/>
    <w:basedOn w:val="a"/>
    <w:next w:val="a"/>
    <w:link w:val="ad"/>
    <w:uiPriority w:val="29"/>
    <w:qFormat/>
    <w:rsid w:val="00371F2B"/>
    <w:pPr>
      <w:spacing w:before="200"/>
      <w:ind w:left="864" w:right="864"/>
    </w:pPr>
    <w:rPr>
      <w:i/>
      <w:iCs/>
      <w:color w:val="404040" w:themeColor="text1" w:themeTint="BF"/>
    </w:rPr>
  </w:style>
  <w:style w:type="character" w:customStyle="1" w:styleId="ad">
    <w:name w:val="引用文 (文字)"/>
    <w:basedOn w:val="a0"/>
    <w:link w:val="ac"/>
    <w:uiPriority w:val="29"/>
    <w:rsid w:val="00371F2B"/>
    <w:rPr>
      <w:i/>
      <w:iCs/>
      <w:color w:val="404040" w:themeColor="text1" w:themeTint="BF"/>
    </w:rPr>
  </w:style>
  <w:style w:type="paragraph" w:styleId="21">
    <w:name w:val="Intense Quote"/>
    <w:basedOn w:val="a"/>
    <w:next w:val="a"/>
    <w:link w:val="22"/>
    <w:uiPriority w:val="30"/>
    <w:qFormat/>
    <w:rsid w:val="00371F2B"/>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22">
    <w:name w:val="引用文 2 (文字)"/>
    <w:basedOn w:val="a0"/>
    <w:link w:val="21"/>
    <w:uiPriority w:val="30"/>
    <w:rsid w:val="00371F2B"/>
    <w:rPr>
      <w:i/>
      <w:iCs/>
      <w:color w:val="404040" w:themeColor="text1" w:themeTint="BF"/>
    </w:rPr>
  </w:style>
  <w:style w:type="character" w:styleId="ae">
    <w:name w:val="Subtle Emphasis"/>
    <w:basedOn w:val="a0"/>
    <w:uiPriority w:val="19"/>
    <w:qFormat/>
    <w:rsid w:val="00371F2B"/>
    <w:rPr>
      <w:i/>
      <w:iCs/>
      <w:color w:val="404040" w:themeColor="text1" w:themeTint="BF"/>
    </w:rPr>
  </w:style>
  <w:style w:type="character" w:styleId="23">
    <w:name w:val="Intense Emphasis"/>
    <w:basedOn w:val="a0"/>
    <w:uiPriority w:val="21"/>
    <w:qFormat/>
    <w:rsid w:val="00371F2B"/>
    <w:rPr>
      <w:b/>
      <w:bCs/>
      <w:i/>
      <w:iCs/>
      <w:color w:val="auto"/>
    </w:rPr>
  </w:style>
  <w:style w:type="character" w:styleId="af">
    <w:name w:val="Subtle Reference"/>
    <w:basedOn w:val="a0"/>
    <w:uiPriority w:val="31"/>
    <w:qFormat/>
    <w:rsid w:val="00371F2B"/>
    <w:rPr>
      <w:smallCaps/>
      <w:color w:val="404040" w:themeColor="text1" w:themeTint="BF"/>
    </w:rPr>
  </w:style>
  <w:style w:type="character" w:styleId="24">
    <w:name w:val="Intense Reference"/>
    <w:basedOn w:val="a0"/>
    <w:uiPriority w:val="32"/>
    <w:qFormat/>
    <w:rsid w:val="00371F2B"/>
    <w:rPr>
      <w:b/>
      <w:bCs/>
      <w:smallCaps/>
      <w:color w:val="404040" w:themeColor="text1" w:themeTint="BF"/>
      <w:spacing w:val="5"/>
    </w:rPr>
  </w:style>
  <w:style w:type="character" w:styleId="af0">
    <w:name w:val="Book Title"/>
    <w:basedOn w:val="a0"/>
    <w:uiPriority w:val="33"/>
    <w:qFormat/>
    <w:rsid w:val="00371F2B"/>
    <w:rPr>
      <w:b/>
      <w:bCs/>
      <w:i/>
      <w:iCs/>
      <w:spacing w:val="5"/>
    </w:rPr>
  </w:style>
  <w:style w:type="paragraph" w:styleId="af1">
    <w:name w:val="TOC Heading"/>
    <w:basedOn w:val="1"/>
    <w:next w:val="a"/>
    <w:uiPriority w:val="39"/>
    <w:unhideWhenUsed/>
    <w:qFormat/>
    <w:rsid w:val="00371F2B"/>
    <w:pPr>
      <w:outlineLvl w:val="9"/>
    </w:pPr>
  </w:style>
  <w:style w:type="paragraph" w:styleId="af2">
    <w:name w:val="List Paragraph"/>
    <w:basedOn w:val="a"/>
    <w:uiPriority w:val="34"/>
    <w:qFormat/>
    <w:rsid w:val="00371F2B"/>
    <w:pPr>
      <w:ind w:leftChars="400" w:left="840"/>
    </w:pPr>
  </w:style>
  <w:style w:type="table" w:customStyle="1" w:styleId="TableGrid">
    <w:name w:val="TableGrid"/>
    <w:rsid w:val="0085729C"/>
    <w:pPr>
      <w:spacing w:after="0" w:line="240" w:lineRule="auto"/>
    </w:pPr>
    <w:rPr>
      <w:kern w:val="2"/>
      <w:sz w:val="21"/>
    </w:rPr>
    <w:tblPr>
      <w:tblCellMar>
        <w:top w:w="0" w:type="dxa"/>
        <w:left w:w="0" w:type="dxa"/>
        <w:bottom w:w="0" w:type="dxa"/>
        <w:right w:w="0" w:type="dxa"/>
      </w:tblCellMar>
    </w:tblPr>
  </w:style>
  <w:style w:type="character" w:customStyle="1" w:styleId="ab">
    <w:name w:val="行間詰め (文字)"/>
    <w:basedOn w:val="a0"/>
    <w:link w:val="aa"/>
    <w:uiPriority w:val="1"/>
    <w:rsid w:val="00880993"/>
  </w:style>
  <w:style w:type="paragraph" w:styleId="af3">
    <w:name w:val="Balloon Text"/>
    <w:basedOn w:val="a"/>
    <w:link w:val="af4"/>
    <w:uiPriority w:val="99"/>
    <w:semiHidden/>
    <w:unhideWhenUsed/>
    <w:rsid w:val="007F2D11"/>
    <w:pPr>
      <w:spacing w:after="0" w:line="240" w:lineRule="auto"/>
    </w:pPr>
    <w:rPr>
      <w:rFonts w:asciiTheme="majorHAnsi" w:eastAsiaTheme="majorEastAsia" w:hAnsiTheme="majorHAnsi" w:cstheme="majorBidi"/>
      <w:sz w:val="18"/>
      <w:szCs w:val="18"/>
    </w:rPr>
  </w:style>
  <w:style w:type="character" w:customStyle="1" w:styleId="af4">
    <w:name w:val="吹き出し (文字)"/>
    <w:basedOn w:val="a0"/>
    <w:link w:val="af3"/>
    <w:uiPriority w:val="99"/>
    <w:semiHidden/>
    <w:rsid w:val="007F2D11"/>
    <w:rPr>
      <w:rFonts w:asciiTheme="majorHAnsi" w:eastAsiaTheme="majorEastAsia" w:hAnsiTheme="majorHAnsi" w:cstheme="majorBidi"/>
      <w:sz w:val="18"/>
      <w:szCs w:val="18"/>
    </w:rPr>
  </w:style>
  <w:style w:type="paragraph" w:styleId="af5">
    <w:name w:val="header"/>
    <w:basedOn w:val="a"/>
    <w:link w:val="af6"/>
    <w:uiPriority w:val="99"/>
    <w:unhideWhenUsed/>
    <w:rsid w:val="0006473D"/>
    <w:pPr>
      <w:tabs>
        <w:tab w:val="center" w:pos="4252"/>
        <w:tab w:val="right" w:pos="8504"/>
      </w:tabs>
      <w:snapToGrid w:val="0"/>
    </w:pPr>
  </w:style>
  <w:style w:type="character" w:customStyle="1" w:styleId="af6">
    <w:name w:val="ヘッダー (文字)"/>
    <w:basedOn w:val="a0"/>
    <w:link w:val="af5"/>
    <w:uiPriority w:val="99"/>
    <w:rsid w:val="0006473D"/>
  </w:style>
  <w:style w:type="paragraph" w:styleId="af7">
    <w:name w:val="footer"/>
    <w:basedOn w:val="a"/>
    <w:link w:val="af8"/>
    <w:uiPriority w:val="99"/>
    <w:unhideWhenUsed/>
    <w:rsid w:val="0006473D"/>
    <w:pPr>
      <w:tabs>
        <w:tab w:val="center" w:pos="4252"/>
        <w:tab w:val="right" w:pos="8504"/>
      </w:tabs>
      <w:snapToGrid w:val="0"/>
    </w:pPr>
  </w:style>
  <w:style w:type="character" w:customStyle="1" w:styleId="af8">
    <w:name w:val="フッター (文字)"/>
    <w:basedOn w:val="a0"/>
    <w:link w:val="af7"/>
    <w:uiPriority w:val="99"/>
    <w:rsid w:val="0006473D"/>
  </w:style>
  <w:style w:type="character" w:styleId="af9">
    <w:name w:val="Hyperlink"/>
    <w:basedOn w:val="a0"/>
    <w:uiPriority w:val="99"/>
    <w:unhideWhenUsed/>
    <w:rsid w:val="00715BB7"/>
    <w:rPr>
      <w:color w:val="0563C1" w:themeColor="hyperlink"/>
      <w:u w:val="single"/>
    </w:rPr>
  </w:style>
  <w:style w:type="paragraph" w:styleId="11">
    <w:name w:val="toc 1"/>
    <w:basedOn w:val="a"/>
    <w:next w:val="a"/>
    <w:autoRedefine/>
    <w:uiPriority w:val="39"/>
    <w:unhideWhenUsed/>
    <w:rsid w:val="00546F3E"/>
    <w:pPr>
      <w:tabs>
        <w:tab w:val="right" w:leader="dot" w:pos="8494"/>
      </w:tabs>
    </w:pPr>
    <w:rPr>
      <w:rFonts w:ascii="HG丸ｺﾞｼｯｸM-PRO" w:eastAsia="HG丸ｺﾞｼｯｸM-PRO" w:hAnsi="HG丸ｺﾞｼｯｸM-PRO"/>
      <w:noProof/>
    </w:rPr>
  </w:style>
  <w:style w:type="paragraph" w:styleId="25">
    <w:name w:val="toc 2"/>
    <w:basedOn w:val="a"/>
    <w:next w:val="a"/>
    <w:autoRedefine/>
    <w:uiPriority w:val="39"/>
    <w:unhideWhenUsed/>
    <w:rsid w:val="006E09C4"/>
    <w:pPr>
      <w:spacing w:after="100"/>
      <w:ind w:left="220"/>
    </w:pPr>
    <w:rPr>
      <w:rFonts w:cs="Times New Roman"/>
    </w:rPr>
  </w:style>
  <w:style w:type="paragraph" w:styleId="31">
    <w:name w:val="toc 3"/>
    <w:basedOn w:val="a"/>
    <w:next w:val="a"/>
    <w:autoRedefine/>
    <w:uiPriority w:val="39"/>
    <w:unhideWhenUsed/>
    <w:rsid w:val="006E09C4"/>
    <w:pPr>
      <w:spacing w:after="100"/>
      <w:ind w:left="440"/>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3612472">
      <w:bodyDiv w:val="1"/>
      <w:marLeft w:val="0"/>
      <w:marRight w:val="0"/>
      <w:marTop w:val="0"/>
      <w:marBottom w:val="0"/>
      <w:divBdr>
        <w:top w:val="none" w:sz="0" w:space="0" w:color="auto"/>
        <w:left w:val="none" w:sz="0" w:space="0" w:color="auto"/>
        <w:bottom w:val="none" w:sz="0" w:space="0" w:color="auto"/>
        <w:right w:val="none" w:sz="0" w:space="0" w:color="auto"/>
      </w:divBdr>
      <w:divsChild>
        <w:div w:id="1182471453">
          <w:marLeft w:val="0"/>
          <w:marRight w:val="0"/>
          <w:marTop w:val="0"/>
          <w:marBottom w:val="0"/>
          <w:divBdr>
            <w:top w:val="none" w:sz="0" w:space="0" w:color="auto"/>
            <w:left w:val="none" w:sz="0" w:space="0" w:color="auto"/>
            <w:bottom w:val="none" w:sz="0" w:space="0" w:color="auto"/>
            <w:right w:val="none" w:sz="0" w:space="0" w:color="auto"/>
          </w:divBdr>
          <w:divsChild>
            <w:div w:id="235407619">
              <w:marLeft w:val="0"/>
              <w:marRight w:val="0"/>
              <w:marTop w:val="0"/>
              <w:marBottom w:val="0"/>
              <w:divBdr>
                <w:top w:val="none" w:sz="0" w:space="0" w:color="auto"/>
                <w:left w:val="none" w:sz="0" w:space="0" w:color="auto"/>
                <w:bottom w:val="none" w:sz="0" w:space="0" w:color="auto"/>
                <w:right w:val="none" w:sz="0" w:space="0" w:color="auto"/>
              </w:divBdr>
              <w:divsChild>
                <w:div w:id="21336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52029">
          <w:marLeft w:val="0"/>
          <w:marRight w:val="0"/>
          <w:marTop w:val="0"/>
          <w:marBottom w:val="0"/>
          <w:divBdr>
            <w:top w:val="none" w:sz="0" w:space="0" w:color="auto"/>
            <w:left w:val="none" w:sz="0" w:space="0" w:color="auto"/>
            <w:bottom w:val="none" w:sz="0" w:space="0" w:color="auto"/>
            <w:right w:val="none" w:sz="0" w:space="0" w:color="auto"/>
          </w:divBdr>
          <w:divsChild>
            <w:div w:id="719019440">
              <w:marLeft w:val="0"/>
              <w:marRight w:val="0"/>
              <w:marTop w:val="0"/>
              <w:marBottom w:val="0"/>
              <w:divBdr>
                <w:top w:val="none" w:sz="0" w:space="0" w:color="auto"/>
                <w:left w:val="none" w:sz="0" w:space="0" w:color="auto"/>
                <w:bottom w:val="none" w:sz="0" w:space="0" w:color="auto"/>
                <w:right w:val="none" w:sz="0" w:space="0" w:color="auto"/>
              </w:divBdr>
              <w:divsChild>
                <w:div w:id="17924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006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onl.tw/TMYGLHY" TargetMode="Externa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yperlink" Target="https://www.city.natori.miyagi.jp/bunya/life/node_31348/node_48886/node_48892" TargetMode="Externa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8FC81CE-33A4-4890-BE4B-06FB849E7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752F62D2.dotm</Template>
  <TotalTime>1338</TotalTime>
  <Pages>16</Pages>
  <Words>548</Words>
  <Characters>3127</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松田　道広</dc:creator>
  <cp:keywords/>
  <dc:description/>
  <cp:lastModifiedBy>松田　道広</cp:lastModifiedBy>
  <cp:revision>79</cp:revision>
  <cp:lastPrinted>2023-09-04T03:26:00Z</cp:lastPrinted>
  <dcterms:created xsi:type="dcterms:W3CDTF">2023-07-27T06:36:00Z</dcterms:created>
  <dcterms:modified xsi:type="dcterms:W3CDTF">2023-10-27T01:12:00Z</dcterms:modified>
</cp:coreProperties>
</file>