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2E37" w:rsidRDefault="00B02E37">
      <w:pPr>
        <w:ind w:firstLine="1757"/>
        <w:jc w:val="center"/>
      </w:pPr>
      <w:r>
        <w:rPr>
          <w:sz w:val="22"/>
          <w:szCs w:val="22"/>
        </w:rPr>
        <w:t xml:space="preserve">　「公の施設の管理に係る事業計画書」　　　　　　　様式３</w:t>
      </w:r>
      <w:bookmarkStart w:id="0" w:name="_GoBack"/>
      <w:bookmarkEnd w:id="0"/>
    </w:p>
    <w:p w:rsidR="00B02E37" w:rsidRDefault="00B02E37">
      <w:r>
        <w:rPr>
          <w:sz w:val="22"/>
          <w:szCs w:val="22"/>
        </w:rPr>
        <w:t xml:space="preserve">　　　　　　　　　　　　　　　　　　　　　　　　　　　　　　　　　　</w:t>
      </w:r>
    </w:p>
    <w:p w:rsidR="00B02E37" w:rsidRDefault="00B02E37">
      <w:r>
        <w:rPr>
          <w:rFonts w:eastAsia="Century"/>
          <w:sz w:val="22"/>
          <w:szCs w:val="22"/>
        </w:rPr>
        <w:t>○</w:t>
      </w:r>
      <w:r>
        <w:rPr>
          <w:sz w:val="22"/>
          <w:szCs w:val="22"/>
        </w:rPr>
        <w:t>名取市サイクルスポーツセンターの指定管理者として応募した動機・抱負について</w:t>
      </w:r>
    </w:p>
    <w:tbl>
      <w:tblPr>
        <w:tblW w:w="0" w:type="auto"/>
        <w:tblInd w:w="26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B02E37">
        <w:trPr>
          <w:trHeight w:val="2938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snapToGrid w:val="0"/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</w:tc>
      </w:tr>
    </w:tbl>
    <w:p w:rsidR="00B02E37" w:rsidRDefault="00B02E37">
      <w:pPr>
        <w:rPr>
          <w:sz w:val="24"/>
        </w:rPr>
      </w:pPr>
    </w:p>
    <w:p w:rsidR="00B02E37" w:rsidRDefault="00B02E37">
      <w:r>
        <w:rPr>
          <w:rFonts w:eastAsia="Century"/>
          <w:sz w:val="22"/>
          <w:szCs w:val="22"/>
        </w:rPr>
        <w:t>○</w:t>
      </w:r>
      <w:r>
        <w:rPr>
          <w:sz w:val="22"/>
          <w:szCs w:val="22"/>
        </w:rPr>
        <w:t>指定管理者としての適正について</w:t>
      </w:r>
    </w:p>
    <w:tbl>
      <w:tblPr>
        <w:tblW w:w="0" w:type="auto"/>
        <w:tblInd w:w="26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B02E37">
        <w:trPr>
          <w:trHeight w:val="231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jc w:val="left"/>
            </w:pPr>
            <w:r>
              <w:rPr>
                <w:sz w:val="22"/>
                <w:szCs w:val="22"/>
              </w:rPr>
              <w:t>管理運営の基本</w:t>
            </w:r>
            <w:r>
              <w:rPr>
                <w:rFonts w:cs="ＭＳ 明朝"/>
                <w:color w:val="000000"/>
                <w:sz w:val="22"/>
                <w:szCs w:val="22"/>
              </w:rPr>
              <w:t>方針【第７号】</w:t>
            </w:r>
          </w:p>
        </w:tc>
      </w:tr>
      <w:tr w:rsidR="00B02E37">
        <w:trPr>
          <w:trHeight w:val="2968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snapToGrid w:val="0"/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</w:tc>
      </w:tr>
      <w:tr w:rsidR="00B02E37">
        <w:trPr>
          <w:trHeight w:val="231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jc w:val="left"/>
            </w:pPr>
            <w:r>
              <w:rPr>
                <w:sz w:val="22"/>
                <w:szCs w:val="22"/>
              </w:rPr>
              <w:t>平等利用の確保、関係法令等の遵守【第２号、第６号】</w:t>
            </w:r>
          </w:p>
        </w:tc>
      </w:tr>
      <w:tr w:rsidR="00B02E37" w:rsidTr="007A5DA2">
        <w:trPr>
          <w:trHeight w:val="3611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snapToGrid w:val="0"/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/>
        </w:tc>
      </w:tr>
    </w:tbl>
    <w:p w:rsidR="00B02E37" w:rsidRDefault="00B02E37"/>
    <w:p w:rsidR="00B02E37" w:rsidRDefault="00B02E37">
      <w:r>
        <w:rPr>
          <w:rFonts w:eastAsia="Century"/>
        </w:rPr>
        <w:lastRenderedPageBreak/>
        <w:t>○</w:t>
      </w:r>
      <w:r>
        <w:t>指定管理者としての適正について</w:t>
      </w:r>
    </w:p>
    <w:tbl>
      <w:tblPr>
        <w:tblW w:w="0" w:type="auto"/>
        <w:tblInd w:w="26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B02E37">
        <w:trPr>
          <w:trHeight w:val="231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jc w:val="left"/>
            </w:pPr>
            <w:r>
              <w:rPr>
                <w:sz w:val="22"/>
                <w:szCs w:val="22"/>
              </w:rPr>
              <w:t>団体の状況、管理運営体制【第４号】</w:t>
            </w:r>
          </w:p>
        </w:tc>
      </w:tr>
      <w:tr w:rsidR="00B02E37">
        <w:trPr>
          <w:trHeight w:val="3368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snapToGrid w:val="0"/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</w:tc>
      </w:tr>
      <w:tr w:rsidR="00B02E37">
        <w:trPr>
          <w:trHeight w:val="231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jc w:val="left"/>
            </w:pPr>
            <w:r>
              <w:rPr>
                <w:rFonts w:cs="ＭＳ 明朝"/>
                <w:color w:val="000000"/>
                <w:sz w:val="22"/>
                <w:szCs w:val="22"/>
              </w:rPr>
              <w:t>個人情報の保護【第５号】</w:t>
            </w:r>
          </w:p>
        </w:tc>
      </w:tr>
      <w:tr w:rsidR="00B02E37">
        <w:trPr>
          <w:trHeight w:val="3493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snapToGrid w:val="0"/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/>
          <w:p w:rsidR="00B02E37" w:rsidRDefault="00B02E37"/>
        </w:tc>
      </w:tr>
      <w:tr w:rsidR="007A5DA2" w:rsidTr="007A5DA2">
        <w:trPr>
          <w:trHeight w:val="355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5DA2" w:rsidRDefault="00F372D6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安定して業務を行うための経理的基礎【第４</w:t>
            </w:r>
            <w:r w:rsidR="007A5DA2">
              <w:rPr>
                <w:rFonts w:hint="eastAsia"/>
                <w:sz w:val="22"/>
                <w:szCs w:val="22"/>
              </w:rPr>
              <w:t>号】</w:t>
            </w:r>
          </w:p>
        </w:tc>
      </w:tr>
      <w:tr w:rsidR="007A5DA2" w:rsidTr="007A5DA2">
        <w:trPr>
          <w:trHeight w:val="3819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5DA2" w:rsidRDefault="007A5DA2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02E37" w:rsidRDefault="00B02E37">
      <w:pPr>
        <w:rPr>
          <w:sz w:val="24"/>
        </w:rPr>
      </w:pPr>
    </w:p>
    <w:p w:rsidR="007A5DA2" w:rsidRDefault="007A5DA2">
      <w:pPr>
        <w:rPr>
          <w:sz w:val="24"/>
        </w:rPr>
      </w:pPr>
    </w:p>
    <w:p w:rsidR="00B02E37" w:rsidRDefault="00B02E37">
      <w:r>
        <w:rPr>
          <w:rFonts w:eastAsia="Century"/>
          <w:sz w:val="22"/>
          <w:szCs w:val="22"/>
        </w:rPr>
        <w:t>○</w:t>
      </w:r>
      <w:r w:rsidR="007A5DA2">
        <w:rPr>
          <w:rFonts w:hint="eastAsia"/>
          <w:sz w:val="22"/>
          <w:szCs w:val="22"/>
        </w:rPr>
        <w:t>施設の効用が最大限に発揮され、利</w:t>
      </w:r>
      <w:r w:rsidR="007A5DA2">
        <w:rPr>
          <w:sz w:val="22"/>
          <w:szCs w:val="22"/>
        </w:rPr>
        <w:t>用者に対するサービスの向上に繋</w:t>
      </w:r>
      <w:r w:rsidR="007A5DA2">
        <w:rPr>
          <w:rFonts w:hint="eastAsia"/>
          <w:sz w:val="22"/>
          <w:szCs w:val="22"/>
        </w:rPr>
        <w:t>げられるか</w:t>
      </w:r>
      <w:r>
        <w:rPr>
          <w:sz w:val="22"/>
          <w:szCs w:val="22"/>
        </w:rPr>
        <w:t>について</w:t>
      </w:r>
    </w:p>
    <w:tbl>
      <w:tblPr>
        <w:tblW w:w="0" w:type="auto"/>
        <w:tblInd w:w="26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B02E37">
        <w:trPr>
          <w:trHeight w:val="231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47311A">
            <w:pPr>
              <w:jc w:val="left"/>
            </w:pPr>
            <w:r>
              <w:rPr>
                <w:sz w:val="22"/>
                <w:szCs w:val="22"/>
              </w:rPr>
              <w:t>事業実施計画の妥当性【第３号</w:t>
            </w:r>
            <w:r w:rsidR="00B02E37">
              <w:rPr>
                <w:sz w:val="22"/>
                <w:szCs w:val="22"/>
              </w:rPr>
              <w:t>】</w:t>
            </w:r>
          </w:p>
        </w:tc>
      </w:tr>
      <w:tr w:rsidR="00B02E37" w:rsidTr="0047311A">
        <w:trPr>
          <w:trHeight w:val="11618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r>
              <w:rPr>
                <w:rFonts w:eastAsia="Century"/>
                <w:sz w:val="22"/>
                <w:szCs w:val="22"/>
              </w:rPr>
              <w:t>①</w:t>
            </w:r>
            <w:r w:rsidR="00EB323B">
              <w:rPr>
                <w:sz w:val="22"/>
                <w:szCs w:val="22"/>
              </w:rPr>
              <w:t>スポーツセンターの</w:t>
            </w:r>
            <w:r w:rsidR="00EB323B">
              <w:rPr>
                <w:rFonts w:hint="eastAsia"/>
                <w:sz w:val="22"/>
                <w:szCs w:val="22"/>
              </w:rPr>
              <w:t>管理運営</w:t>
            </w:r>
            <w:r>
              <w:rPr>
                <w:sz w:val="22"/>
                <w:szCs w:val="22"/>
              </w:rPr>
              <w:t>に関する業務</w:t>
            </w:r>
            <w:r>
              <w:rPr>
                <w:sz w:val="20"/>
                <w:szCs w:val="20"/>
              </w:rPr>
              <w:t>（スポーツセンター条例第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条第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号）</w:t>
            </w: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r>
              <w:rPr>
                <w:rFonts w:eastAsia="Century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>スポーツセンターの維持管理に関する業務</w:t>
            </w:r>
            <w:r>
              <w:rPr>
                <w:sz w:val="20"/>
                <w:szCs w:val="20"/>
              </w:rPr>
              <w:t>（スポーツセンター条例第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条第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号）</w:t>
            </w: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r>
              <w:rPr>
                <w:rFonts w:eastAsia="Century"/>
                <w:sz w:val="22"/>
                <w:szCs w:val="22"/>
              </w:rPr>
              <w:t>③</w:t>
            </w:r>
            <w:r w:rsidR="007A5DA2">
              <w:rPr>
                <w:rFonts w:hint="eastAsia"/>
                <w:sz w:val="22"/>
                <w:szCs w:val="22"/>
              </w:rPr>
              <w:t>その他、市</w:t>
            </w:r>
            <w:r>
              <w:rPr>
                <w:sz w:val="22"/>
                <w:szCs w:val="22"/>
              </w:rPr>
              <w:t>長が</w:t>
            </w:r>
            <w:r w:rsidR="007A5DA2">
              <w:rPr>
                <w:rFonts w:hint="eastAsia"/>
                <w:sz w:val="22"/>
                <w:szCs w:val="22"/>
              </w:rPr>
              <w:t>必要と認める</w:t>
            </w:r>
            <w:r>
              <w:rPr>
                <w:sz w:val="22"/>
                <w:szCs w:val="22"/>
              </w:rPr>
              <w:t>業務</w:t>
            </w:r>
            <w:r>
              <w:rPr>
                <w:sz w:val="20"/>
                <w:szCs w:val="20"/>
              </w:rPr>
              <w:t>（スポーツセンター条例第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条第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号）</w:t>
            </w:r>
          </w:p>
          <w:p w:rsidR="00B02E37" w:rsidRDefault="00B02E37">
            <w:pPr>
              <w:rPr>
                <w:sz w:val="20"/>
                <w:szCs w:val="20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color w:val="FF0000"/>
                <w:sz w:val="22"/>
                <w:szCs w:val="22"/>
              </w:rPr>
            </w:pPr>
          </w:p>
          <w:p w:rsidR="00B02E37" w:rsidRPr="007A5DA2" w:rsidRDefault="007A5DA2">
            <w:pPr>
              <w:rPr>
                <w:color w:val="000000" w:themeColor="text1"/>
                <w:sz w:val="22"/>
                <w:szCs w:val="22"/>
              </w:rPr>
            </w:pPr>
            <w:r w:rsidRPr="007A5DA2">
              <w:rPr>
                <w:rFonts w:hint="eastAsia"/>
                <w:color w:val="000000" w:themeColor="text1"/>
                <w:sz w:val="22"/>
                <w:szCs w:val="22"/>
              </w:rPr>
              <w:t>④自主事業</w:t>
            </w:r>
          </w:p>
          <w:p w:rsidR="00B02E37" w:rsidRDefault="00B02E37">
            <w:pPr>
              <w:rPr>
                <w:color w:val="FF0000"/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⑤現指定管理者からの業務の引継ぎ</w:t>
            </w:r>
          </w:p>
          <w:p w:rsidR="0047311A" w:rsidRDefault="0047311A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</w:p>
        </w:tc>
      </w:tr>
    </w:tbl>
    <w:p w:rsidR="00B02E37" w:rsidRDefault="00B02E37">
      <w:r>
        <w:rPr>
          <w:rFonts w:eastAsia="Century"/>
        </w:rPr>
        <w:t>○</w:t>
      </w:r>
      <w:r w:rsidR="0047311A">
        <w:rPr>
          <w:rFonts w:hint="eastAsia"/>
          <w:sz w:val="22"/>
          <w:szCs w:val="22"/>
        </w:rPr>
        <w:t>施設の効用が最大限に発揮され、利</w:t>
      </w:r>
      <w:r w:rsidR="0047311A">
        <w:rPr>
          <w:sz w:val="22"/>
          <w:szCs w:val="22"/>
        </w:rPr>
        <w:t>用者に対するサービスの向上に繋</w:t>
      </w:r>
      <w:r w:rsidR="0047311A">
        <w:rPr>
          <w:rFonts w:hint="eastAsia"/>
          <w:sz w:val="22"/>
          <w:szCs w:val="22"/>
        </w:rPr>
        <w:t>げられるか</w:t>
      </w:r>
      <w:r w:rsidR="0047311A">
        <w:rPr>
          <w:sz w:val="22"/>
          <w:szCs w:val="22"/>
        </w:rPr>
        <w:t>について</w:t>
      </w:r>
    </w:p>
    <w:tbl>
      <w:tblPr>
        <w:tblW w:w="0" w:type="auto"/>
        <w:tblInd w:w="26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B02E37">
        <w:trPr>
          <w:trHeight w:val="231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jc w:val="left"/>
            </w:pPr>
            <w:r>
              <w:rPr>
                <w:sz w:val="22"/>
                <w:szCs w:val="22"/>
              </w:rPr>
              <w:t>利用者の満足度向上</w:t>
            </w:r>
            <w:r>
              <w:rPr>
                <w:rFonts w:cs="ＭＳ 明朝"/>
                <w:color w:val="000000"/>
                <w:sz w:val="22"/>
                <w:szCs w:val="22"/>
              </w:rPr>
              <w:t>【第７号】</w:t>
            </w:r>
          </w:p>
        </w:tc>
      </w:tr>
      <w:tr w:rsidR="00B02E37">
        <w:trPr>
          <w:trHeight w:val="2968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snapToGrid w:val="0"/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</w:tc>
      </w:tr>
      <w:tr w:rsidR="00B02E37">
        <w:trPr>
          <w:trHeight w:val="231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jc w:val="left"/>
            </w:pPr>
            <w:r>
              <w:rPr>
                <w:sz w:val="22"/>
                <w:szCs w:val="22"/>
              </w:rPr>
              <w:t>安全対策、危機管理【第７号】</w:t>
            </w:r>
          </w:p>
        </w:tc>
      </w:tr>
      <w:tr w:rsidR="00B02E37">
        <w:trPr>
          <w:trHeight w:val="2633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snapToGrid w:val="0"/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</w:tc>
      </w:tr>
      <w:tr w:rsidR="00B02E37">
        <w:trPr>
          <w:trHeight w:val="231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jc w:val="left"/>
            </w:pPr>
            <w:r>
              <w:t>自主事業の有効性【第３号</w:t>
            </w:r>
            <w:r w:rsidR="0047311A">
              <w:rPr>
                <w:rFonts w:hint="eastAsia"/>
              </w:rPr>
              <w:t>、第７号</w:t>
            </w:r>
            <w:r>
              <w:t xml:space="preserve">】　</w:t>
            </w:r>
          </w:p>
        </w:tc>
      </w:tr>
      <w:tr w:rsidR="00B02E37">
        <w:trPr>
          <w:trHeight w:val="2633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E37" w:rsidRDefault="00B02E37">
            <w:pPr>
              <w:snapToGrid w:val="0"/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47311A" w:rsidRDefault="0047311A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  <w:p w:rsidR="00B02E37" w:rsidRDefault="00B02E37">
            <w:pPr>
              <w:rPr>
                <w:sz w:val="22"/>
                <w:szCs w:val="22"/>
              </w:rPr>
            </w:pPr>
          </w:p>
        </w:tc>
      </w:tr>
      <w:tr w:rsidR="0047311A" w:rsidTr="0047311A">
        <w:trPr>
          <w:trHeight w:val="353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311A" w:rsidRDefault="0047311A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施設や事業の宣伝・広報【第３号】</w:t>
            </w:r>
          </w:p>
        </w:tc>
      </w:tr>
      <w:tr w:rsidR="0047311A" w:rsidTr="0047311A">
        <w:trPr>
          <w:trHeight w:val="1305"/>
        </w:trPr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311A" w:rsidRDefault="0047311A" w:rsidP="0047311A">
            <w:pPr>
              <w:snapToGrid w:val="0"/>
              <w:rPr>
                <w:sz w:val="22"/>
                <w:szCs w:val="22"/>
              </w:rPr>
            </w:pPr>
          </w:p>
          <w:p w:rsidR="0047311A" w:rsidRDefault="0047311A" w:rsidP="0047311A">
            <w:pPr>
              <w:rPr>
                <w:sz w:val="22"/>
                <w:szCs w:val="22"/>
              </w:rPr>
            </w:pPr>
          </w:p>
          <w:p w:rsidR="0047311A" w:rsidRDefault="0047311A" w:rsidP="0047311A">
            <w:pPr>
              <w:rPr>
                <w:sz w:val="22"/>
                <w:szCs w:val="22"/>
              </w:rPr>
            </w:pPr>
          </w:p>
          <w:p w:rsidR="0047311A" w:rsidRDefault="0047311A" w:rsidP="0047311A">
            <w:pPr>
              <w:rPr>
                <w:sz w:val="22"/>
                <w:szCs w:val="22"/>
              </w:rPr>
            </w:pPr>
          </w:p>
          <w:p w:rsidR="0047311A" w:rsidRDefault="0047311A" w:rsidP="0047311A">
            <w:pPr>
              <w:rPr>
                <w:sz w:val="22"/>
                <w:szCs w:val="22"/>
              </w:rPr>
            </w:pPr>
          </w:p>
          <w:p w:rsidR="0047311A" w:rsidRDefault="0047311A" w:rsidP="0047311A">
            <w:pPr>
              <w:rPr>
                <w:sz w:val="22"/>
                <w:szCs w:val="22"/>
              </w:rPr>
            </w:pPr>
          </w:p>
          <w:p w:rsidR="0047311A" w:rsidRDefault="0047311A" w:rsidP="0047311A">
            <w:pPr>
              <w:rPr>
                <w:sz w:val="22"/>
                <w:szCs w:val="22"/>
              </w:rPr>
            </w:pPr>
          </w:p>
          <w:p w:rsidR="0047311A" w:rsidRDefault="0047311A">
            <w:pPr>
              <w:snapToGrid w:val="0"/>
              <w:rPr>
                <w:sz w:val="22"/>
                <w:szCs w:val="22"/>
              </w:rPr>
            </w:pPr>
          </w:p>
          <w:p w:rsidR="0047311A" w:rsidRDefault="0047311A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02E37" w:rsidRDefault="00B02E37">
      <w:r>
        <w:t xml:space="preserve">　＜留意事項＞</w:t>
      </w:r>
    </w:p>
    <w:p w:rsidR="00B02E37" w:rsidRDefault="00B02E37">
      <w:r>
        <w:t xml:space="preserve">　　・各項目について、簡潔にまとめること。（なお、ページ数の制限は設けません。）</w:t>
      </w:r>
    </w:p>
    <w:p w:rsidR="00B02E37" w:rsidRDefault="00B02E37">
      <w:pPr>
        <w:ind w:left="723" w:hanging="723"/>
      </w:pPr>
      <w:r>
        <w:t xml:space="preserve">　　・各項目の【】内は、「名取市公の施設の指定管理者の指定の手続等に関する条例」第３条各号の選定基準のうち、</w:t>
      </w:r>
      <w:r w:rsidR="00EB323B">
        <w:rPr>
          <w:rFonts w:hint="eastAsia"/>
        </w:rPr>
        <w:t>該当号</w:t>
      </w:r>
      <w:r>
        <w:t>を示したもの。</w:t>
      </w:r>
    </w:p>
    <w:p w:rsidR="00B02E37" w:rsidRDefault="00B02E37"/>
    <w:sectPr w:rsidR="00B02E3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1134" w:left="1134" w:header="851" w:footer="794" w:gutter="0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8C" w:rsidRDefault="00F42E8C">
      <w:r>
        <w:separator/>
      </w:r>
    </w:p>
  </w:endnote>
  <w:endnote w:type="continuationSeparator" w:id="0">
    <w:p w:rsidR="00F42E8C" w:rsidRDefault="00F4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37" w:rsidRDefault="00B02E37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F372D6">
      <w:rPr>
        <w:noProof/>
      </w:rPr>
      <w:t>2</w:t>
    </w:r>
    <w:r>
      <w:fldChar w:fldCharType="end"/>
    </w:r>
  </w:p>
  <w:p w:rsidR="00B02E37" w:rsidRDefault="00B02E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37" w:rsidRDefault="00B02E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8C" w:rsidRDefault="00F42E8C">
      <w:r>
        <w:separator/>
      </w:r>
    </w:p>
  </w:footnote>
  <w:footnote w:type="continuationSeparator" w:id="0">
    <w:p w:rsidR="00F42E8C" w:rsidRDefault="00F4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37" w:rsidRDefault="00B02E37">
    <w:pPr>
      <w:pStyle w:val="a7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37" w:rsidRDefault="00B02E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11"/>
    <w:rsid w:val="002A4E11"/>
    <w:rsid w:val="0047311A"/>
    <w:rsid w:val="007A5DA2"/>
    <w:rsid w:val="00933860"/>
    <w:rsid w:val="00B02E37"/>
    <w:rsid w:val="00D2171E"/>
    <w:rsid w:val="00EB323B"/>
    <w:rsid w:val="00F372D6"/>
    <w:rsid w:val="00F4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F44DFE"/>
  <w15:chartTrackingRefBased/>
  <w15:docId w15:val="{DB849F79-5E58-4CF6-98D9-5D30F929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フッター (文字)"/>
    <w:rPr>
      <w:rFonts w:ascii="Century" w:eastAsia="ＭＳ 明朝" w:hAnsi="Century" w:cs="Century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  <w:rPr>
      <w:rFonts w:cs="Times New Roman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N20-SHOKAN03</dc:creator>
  <cp:keywords/>
  <dc:description/>
  <cp:lastModifiedBy>N20-SHOKAN01</cp:lastModifiedBy>
  <cp:revision>5</cp:revision>
  <cp:lastPrinted>2018-09-19T02:44:00Z</cp:lastPrinted>
  <dcterms:created xsi:type="dcterms:W3CDTF">2022-08-31T05:59:00Z</dcterms:created>
  <dcterms:modified xsi:type="dcterms:W3CDTF">2025-08-20T00:42:00Z</dcterms:modified>
</cp:coreProperties>
</file>