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15" w:rsidRDefault="00A35915">
      <w:pPr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　　　　　　　　　　　　　　</w:t>
      </w:r>
      <w:r w:rsidR="00580632">
        <w:rPr>
          <w:rFonts w:asciiTheme="majorEastAsia" w:eastAsiaTheme="majorEastAsia" w:hAnsiTheme="majorEastAsia" w:cs="ＭＳ明朝" w:hint="eastAsia"/>
          <w:kern w:val="0"/>
          <w:sz w:val="22"/>
        </w:rPr>
        <w:t>（様式第４</w:t>
      </w:r>
      <w:r w:rsidR="00D07805">
        <w:rPr>
          <w:rFonts w:asciiTheme="majorEastAsia" w:eastAsiaTheme="majorEastAsia" w:hAnsiTheme="majorEastAsia" w:cs="ＭＳ明朝" w:hint="eastAsia"/>
          <w:kern w:val="0"/>
          <w:sz w:val="22"/>
        </w:rPr>
        <w:t>－④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の添付書類）</w:t>
      </w:r>
    </w:p>
    <w:p w:rsidR="009F2496" w:rsidRPr="00A35915" w:rsidRDefault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（１）</w:t>
      </w:r>
      <w:r w:rsidR="004A2C5D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企業全体の</w:t>
      </w:r>
      <w:r w:rsidR="00156B39" w:rsidRPr="00A35915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2944"/>
        <w:gridCol w:w="1895"/>
        <w:gridCol w:w="2955"/>
      </w:tblGrid>
      <w:tr w:rsidR="00156B39" w:rsidRPr="007634E7" w:rsidTr="00B336BA">
        <w:trPr>
          <w:trHeight w:val="584"/>
        </w:trPr>
        <w:tc>
          <w:tcPr>
            <w:tcW w:w="4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E71D3" w:rsidRDefault="003F3EDF" w:rsidP="007E71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最近１</w:t>
            </w:r>
            <w:r w:rsidR="00156B39" w:rsidRPr="007E71D3"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その後２か月間</w:t>
            </w:r>
          </w:p>
        </w:tc>
        <w:tc>
          <w:tcPr>
            <w:tcW w:w="4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E71D3" w:rsidRDefault="00D07805" w:rsidP="007E71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令和元年１２</w:t>
            </w:r>
            <w:r w:rsidR="00156B39" w:rsidRPr="007E71D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FF18DA" w:rsidP="00B336B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A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B336BA">
              <w:rPr>
                <w:rFonts w:asciiTheme="majorEastAsia" w:eastAsiaTheme="majorEastAsia" w:hAnsiTheme="majorEastAsia" w:hint="eastAsia"/>
                <w:sz w:val="22"/>
              </w:rPr>
              <w:t xml:space="preserve">             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6B39" w:rsidRPr="007634E7" w:rsidRDefault="00156B39" w:rsidP="0067481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D07805" w:rsidP="00B336B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-1265555</wp:posOffset>
                      </wp:positionH>
                      <wp:positionV relativeFrom="paragraph">
                        <wp:posOffset>33655</wp:posOffset>
                      </wp:positionV>
                      <wp:extent cx="3057525" cy="1343025"/>
                      <wp:effectExtent l="0" t="0" r="2857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F802F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65pt,2.65pt" to="141.1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" strokecolor="black [3040]"/>
                  </w:pict>
                </mc:Fallback>
              </mc:AlternateContent>
            </w:r>
            <w:r w:rsidR="00B336BA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         </w:t>
            </w: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right w:val="single" w:sz="18" w:space="0" w:color="auto"/>
            </w:tcBorders>
            <w:vAlign w:val="center"/>
          </w:tcPr>
          <w:p w:rsidR="00156B39" w:rsidRPr="007634E7" w:rsidRDefault="00FF18DA" w:rsidP="00FF18DA">
            <w:pPr>
              <w:ind w:right="-5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C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¹</w:t>
            </w:r>
            <w:r w:rsidR="00D07805"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D07805">
              <w:rPr>
                <w:rFonts w:asciiTheme="majorEastAsia" w:eastAsiaTheme="majorEastAsia" w:hAnsiTheme="majorEastAsia" w:hint="eastAsia"/>
                <w:sz w:val="22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 </w:t>
            </w:r>
            <w:r w:rsidR="00D0780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07805"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67481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55" w:type="dxa"/>
            <w:tcBorders>
              <w:right w:val="single" w:sz="18" w:space="0" w:color="auto"/>
            </w:tcBorders>
            <w:vAlign w:val="center"/>
          </w:tcPr>
          <w:p w:rsidR="00156B39" w:rsidRPr="007634E7" w:rsidRDefault="00156B39" w:rsidP="00D07805">
            <w:pPr>
              <w:ind w:right="8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right w:val="single" w:sz="18" w:space="0" w:color="auto"/>
            </w:tcBorders>
            <w:vAlign w:val="center"/>
          </w:tcPr>
          <w:p w:rsidR="00156B39" w:rsidRPr="007634E7" w:rsidRDefault="00FF18DA" w:rsidP="00FF18DA">
            <w:pPr>
              <w:ind w:rightChars="-91" w:right="-19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C²</w:t>
            </w:r>
            <w:r w:rsidR="00D07805"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　　　　  </w:t>
            </w:r>
            <w:r w:rsidR="00D07805"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67481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55" w:type="dxa"/>
            <w:tcBorders>
              <w:righ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bookmarkStart w:id="0" w:name="_GoBack"/>
        <w:bookmarkEnd w:id="0"/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634E7" w:rsidRDefault="00156B39" w:rsidP="00156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9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7634E7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円</w:t>
            </w:r>
          </w:p>
        </w:tc>
        <w:tc>
          <w:tcPr>
            <w:tcW w:w="18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634E7" w:rsidRDefault="00156B39" w:rsidP="00156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9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7634E7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B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円</w:t>
            </w:r>
          </w:p>
        </w:tc>
      </w:tr>
    </w:tbl>
    <w:p w:rsidR="00B336BA" w:rsidRDefault="00B336BA" w:rsidP="00B336BA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B336BA" w:rsidRPr="00A35915" w:rsidRDefault="00D07805" w:rsidP="00B336BA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（２）企業</w:t>
      </w:r>
      <w:r w:rsidR="00B336BA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の最近1か月の売上高減少率</w:t>
      </w:r>
    </w:p>
    <w:p w:rsidR="00B336BA" w:rsidRPr="00FE4BEA" w:rsidRDefault="00B336BA" w:rsidP="00B336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2653F" wp14:editId="68C32250">
                <wp:simplePos x="0" y="0"/>
                <wp:positionH relativeFrom="column">
                  <wp:posOffset>3764280</wp:posOffset>
                </wp:positionH>
                <wp:positionV relativeFrom="paragraph">
                  <wp:posOffset>283210</wp:posOffset>
                </wp:positionV>
                <wp:extent cx="273367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805" w:rsidRDefault="00D07805" w:rsidP="00B336BA">
                            <w:pPr>
                              <w:rPr>
                                <w:rFonts w:asciiTheme="majorEastAsia" w:eastAsiaTheme="majorEastAsia" w:hAnsiTheme="majorEastAsia"/>
                                <w:u w:val="dotted"/>
                              </w:rPr>
                            </w:pPr>
                            <w:r w:rsidRPr="00FE4BEA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41496F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％</w:t>
                            </w:r>
                          </w:p>
                          <w:p w:rsidR="00D07805" w:rsidRPr="00FE4BEA" w:rsidRDefault="00D07805" w:rsidP="00B336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（減少率が２０％以上であること）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26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6.4pt;margin-top:22.3pt;width:215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" fillcolor="window" stroked="f" strokeweight=".5pt">
                <v:textbox inset="0,0,0,0">
                  <w:txbxContent>
                    <w:p w:rsidR="00D07805" w:rsidRDefault="00D07805" w:rsidP="00B336BA">
                      <w:pPr>
                        <w:rPr>
                          <w:rFonts w:asciiTheme="majorEastAsia" w:eastAsiaTheme="majorEastAsia" w:hAnsiTheme="majorEastAsia"/>
                          <w:u w:val="dotted"/>
                        </w:rPr>
                      </w:pPr>
                      <w:r w:rsidRPr="00FE4BEA">
                        <w:rPr>
                          <w:rFonts w:asciiTheme="majorEastAsia" w:eastAsiaTheme="majorEastAsia" w:hAnsiTheme="majorEastAsia" w:hint="eastAsia"/>
                        </w:rPr>
                        <w:t>×100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41496F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％</w:t>
                      </w:r>
                    </w:p>
                    <w:p w:rsidR="00D07805" w:rsidRPr="00FE4BEA" w:rsidRDefault="00D07805" w:rsidP="00B336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（減少率が２０％以上であること）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D07805">
        <w:rPr>
          <w:rFonts w:asciiTheme="majorEastAsia" w:eastAsiaTheme="majorEastAsia" w:hAnsiTheme="majorEastAsia" w:hint="eastAsia"/>
          <w:sz w:val="28"/>
          <w:szCs w:val="28"/>
          <w:u w:val="dotted"/>
        </w:rPr>
        <w:t>B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 　円</w:t>
      </w:r>
      <w:r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Pr="00FE4BE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FF18DA">
        <w:rPr>
          <w:rFonts w:asciiTheme="majorEastAsia" w:eastAsiaTheme="majorEastAsia" w:hAnsiTheme="majorEastAsia" w:hint="eastAsia"/>
          <w:sz w:val="28"/>
          <w:szCs w:val="28"/>
        </w:rPr>
        <w:t>A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円</w:t>
      </w:r>
    </w:p>
    <w:p w:rsidR="00B336BA" w:rsidRPr="0041496F" w:rsidRDefault="00B336BA" w:rsidP="00B336BA">
      <w:pPr>
        <w:spacing w:beforeLines="50" w:before="180" w:line="24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83DCB" wp14:editId="54374958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3362325" cy="0"/>
                <wp:effectExtent l="0" t="1905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50157" id="直線コネクタ 5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.65pt" to="28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" strokecolor="windowText" strokeweight="2.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　　　　 </w:t>
      </w:r>
      <w:r w:rsidR="00D07805">
        <w:rPr>
          <w:rFonts w:asciiTheme="majorEastAsia" w:eastAsiaTheme="majorEastAsia" w:hAnsiTheme="majorEastAsia" w:hint="eastAsia"/>
          <w:sz w:val="28"/>
          <w:szCs w:val="28"/>
          <w:u w:val="dotted"/>
        </w:rPr>
        <w:t>B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円</w:t>
      </w:r>
    </w:p>
    <w:p w:rsidR="00B336BA" w:rsidRDefault="00B336BA" w:rsidP="00B336BA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156B39" w:rsidRPr="00B336BA" w:rsidRDefault="00156B39">
      <w:pPr>
        <w:rPr>
          <w:rFonts w:asciiTheme="majorEastAsia" w:eastAsiaTheme="majorEastAsia" w:hAnsiTheme="majorEastAsia"/>
          <w:sz w:val="22"/>
        </w:rPr>
      </w:pPr>
    </w:p>
    <w:p w:rsidR="007634E7" w:rsidRDefault="007634E7" w:rsidP="007634E7">
      <w:pPr>
        <w:autoSpaceDE w:val="0"/>
        <w:autoSpaceDN w:val="0"/>
        <w:adjustRightInd w:val="0"/>
        <w:ind w:leftChars="200" w:left="566" w:hangingChars="73" w:hanging="146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674817" w:rsidRDefault="00674817" w:rsidP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674817" w:rsidRPr="00A35915" w:rsidRDefault="00B336BA" w:rsidP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（３</w:t>
      </w:r>
      <w:r w:rsidR="00D07805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）企業</w:t>
      </w:r>
      <w:r w:rsidR="00674817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の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最近</w:t>
      </w:r>
      <w:r w:rsidR="003F3EDF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か月</w:t>
      </w:r>
      <w:r w:rsidR="003F3EDF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その後の2か月間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の</w:t>
      </w:r>
      <w:r w:rsidR="00674817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売上高減少率</w:t>
      </w:r>
    </w:p>
    <w:p w:rsidR="00674817" w:rsidRPr="00FE4BEA" w:rsidRDefault="00FF18DA" w:rsidP="006748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</w:t>
      </w:r>
      <w:r w:rsidR="00674817">
        <w:rPr>
          <w:rFonts w:asciiTheme="majorEastAsia" w:eastAsiaTheme="majorEastAsia" w:hAnsiTheme="majorEastAsia" w:hint="eastAsia"/>
          <w:sz w:val="22"/>
          <w:u w:val="dotted"/>
        </w:rPr>
        <w:t>Ｂ</w:t>
      </w:r>
      <w:r w:rsidR="00674817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　　</w:t>
      </w:r>
      <w:r w:rsidR="00674817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 　円</w:t>
      </w:r>
      <w:r w:rsidRPr="00FF18DA">
        <w:rPr>
          <w:rFonts w:asciiTheme="majorEastAsia" w:eastAsiaTheme="majorEastAsia" w:hAnsiTheme="majorEastAsia" w:hint="eastAsia"/>
          <w:sz w:val="22"/>
        </w:rPr>
        <w:t>×３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674817"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="00674817" w:rsidRPr="00FE4BEA">
        <w:rPr>
          <w:rFonts w:asciiTheme="majorEastAsia" w:eastAsiaTheme="majorEastAsia" w:hAnsiTheme="majorEastAsia" w:hint="eastAsia"/>
          <w:sz w:val="24"/>
          <w:szCs w:val="24"/>
        </w:rPr>
        <w:t>－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74817">
        <w:rPr>
          <w:rFonts w:asciiTheme="majorEastAsia" w:eastAsiaTheme="majorEastAsia" w:hAnsiTheme="majorEastAsia" w:hint="eastAsia"/>
          <w:sz w:val="22"/>
        </w:rPr>
        <w:t>Ａ</w:t>
      </w:r>
      <w:r w:rsidR="00674817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674817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円</w:t>
      </w:r>
      <w:r>
        <w:rPr>
          <w:rFonts w:asciiTheme="majorEastAsia" w:eastAsiaTheme="majorEastAsia" w:hAnsiTheme="majorEastAsia" w:hint="eastAsia"/>
          <w:sz w:val="22"/>
          <w:u w:val="dotted"/>
        </w:rPr>
        <w:t>＋C¹　　　　　　円＋C²　　　　　　円）</w:t>
      </w:r>
    </w:p>
    <w:p w:rsidR="00674817" w:rsidRPr="0041496F" w:rsidRDefault="00FF18DA" w:rsidP="00674817">
      <w:pPr>
        <w:spacing w:beforeLines="50" w:before="180" w:line="24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07EC" wp14:editId="1470DE00">
                <wp:simplePos x="0" y="0"/>
                <wp:positionH relativeFrom="margin">
                  <wp:align>right</wp:align>
                </wp:positionH>
                <wp:positionV relativeFrom="paragraph">
                  <wp:posOffset>17144</wp:posOffset>
                </wp:positionV>
                <wp:extent cx="58864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A127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3pt,1.35pt" to="875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" strokecolor="windowText" strokeweight="2.5pt">
                <w10:wrap anchorx="margin"/>
              </v:line>
            </w:pict>
          </mc:Fallback>
        </mc:AlternateContent>
      </w:r>
      <w:r w:rsidR="00674817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674817">
        <w:rPr>
          <w:rFonts w:asciiTheme="majorEastAsia" w:eastAsiaTheme="majorEastAsia" w:hAnsiTheme="majorEastAsia" w:hint="eastAsia"/>
          <w:sz w:val="22"/>
        </w:rPr>
        <w:t xml:space="preserve"> </w:t>
      </w:r>
      <w:r w:rsidR="00674817">
        <w:rPr>
          <w:rFonts w:asciiTheme="majorEastAsia" w:eastAsiaTheme="majorEastAsia" w:hAnsiTheme="majorEastAsia" w:hint="eastAsia"/>
          <w:sz w:val="22"/>
          <w:u w:val="dotted"/>
        </w:rPr>
        <w:t>Ｂ</w:t>
      </w:r>
      <w:r w:rsidR="00674817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円</w:t>
      </w:r>
      <w:r w:rsidRPr="00FF18DA">
        <w:rPr>
          <w:rFonts w:asciiTheme="majorEastAsia" w:eastAsiaTheme="majorEastAsia" w:hAnsiTheme="majorEastAsia" w:hint="eastAsia"/>
          <w:sz w:val="22"/>
        </w:rPr>
        <w:t>×３</w:t>
      </w:r>
    </w:p>
    <w:p w:rsidR="00674817" w:rsidRDefault="00674817" w:rsidP="00674817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FF18DA" w:rsidRDefault="00FF18DA" w:rsidP="00674817">
      <w:pPr>
        <w:autoSpaceDE w:val="0"/>
        <w:autoSpaceDN w:val="0"/>
        <w:adjustRightInd w:val="0"/>
        <w:ind w:leftChars="-67" w:left="638" w:hangingChars="354" w:hanging="779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1E4E" wp14:editId="5A5E4683">
                <wp:simplePos x="0" y="0"/>
                <wp:positionH relativeFrom="column">
                  <wp:posOffset>230505</wp:posOffset>
                </wp:positionH>
                <wp:positionV relativeFrom="paragraph">
                  <wp:posOffset>6985</wp:posOffset>
                </wp:positionV>
                <wp:extent cx="2733675" cy="542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805" w:rsidRDefault="00D07805" w:rsidP="00674817">
                            <w:pPr>
                              <w:rPr>
                                <w:rFonts w:asciiTheme="majorEastAsia" w:eastAsiaTheme="majorEastAsia" w:hAnsiTheme="majorEastAsia"/>
                                <w:u w:val="dotted"/>
                              </w:rPr>
                            </w:pPr>
                            <w:r w:rsidRPr="00FE4BEA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41496F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％</w:t>
                            </w:r>
                          </w:p>
                          <w:p w:rsidR="00D07805" w:rsidRPr="00FE4BEA" w:rsidRDefault="00D07805" w:rsidP="0067481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（減少率が２０％以上であること）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1E4E" id="テキスト ボックス 1" o:spid="_x0000_s1027" type="#_x0000_t202" style="position:absolute;left:0;text-align:left;margin-left:18.15pt;margin-top:.55pt;width:21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" fillcolor="window" stroked="f" strokeweight=".5pt">
                <v:textbox inset="0,0,0,0">
                  <w:txbxContent>
                    <w:p w:rsidR="00D07805" w:rsidRDefault="00D07805" w:rsidP="00674817">
                      <w:pPr>
                        <w:rPr>
                          <w:rFonts w:asciiTheme="majorEastAsia" w:eastAsiaTheme="majorEastAsia" w:hAnsiTheme="majorEastAsia"/>
                          <w:u w:val="dotted"/>
                        </w:rPr>
                      </w:pPr>
                      <w:r w:rsidRPr="00FE4BEA">
                        <w:rPr>
                          <w:rFonts w:asciiTheme="majorEastAsia" w:eastAsiaTheme="majorEastAsia" w:hAnsiTheme="majorEastAsia" w:hint="eastAsia"/>
                        </w:rPr>
                        <w:t>×100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41496F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％</w:t>
                      </w:r>
                    </w:p>
                    <w:p w:rsidR="00D07805" w:rsidRPr="00FE4BEA" w:rsidRDefault="00D07805" w:rsidP="0067481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（減少率が２０％以上であること）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FF18DA" w:rsidRDefault="00FF18DA" w:rsidP="00674817">
      <w:pPr>
        <w:autoSpaceDE w:val="0"/>
        <w:autoSpaceDN w:val="0"/>
        <w:adjustRightInd w:val="0"/>
        <w:ind w:leftChars="-67" w:left="567" w:hangingChars="354" w:hanging="708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674817" w:rsidRDefault="00674817" w:rsidP="00674817">
      <w:pPr>
        <w:autoSpaceDE w:val="0"/>
        <w:autoSpaceDN w:val="0"/>
        <w:adjustRightInd w:val="0"/>
        <w:ind w:leftChars="-67" w:left="567" w:hangingChars="354" w:hanging="708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7E71D3" w:rsidRDefault="007E71D3" w:rsidP="007E71D3">
      <w:pPr>
        <w:autoSpaceDE w:val="0"/>
        <w:autoSpaceDN w:val="0"/>
        <w:adjustRightInd w:val="0"/>
        <w:ind w:firstLineChars="86" w:firstLine="189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中小企業信用保険法</w:t>
      </w:r>
      <w:r w:rsidR="00F9004F">
        <w:rPr>
          <w:rFonts w:asciiTheme="majorEastAsia" w:eastAsiaTheme="majorEastAsia" w:hAnsiTheme="majorEastAsia" w:cs="HG丸ｺﾞｼｯｸM-PRO" w:hint="eastAsia"/>
          <w:kern w:val="0"/>
          <w:sz w:val="22"/>
        </w:rPr>
        <w:t>第２条第５</w:t>
      </w:r>
      <w:r w:rsid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項第４</w:t>
      </w:r>
      <w:r w:rsidR="00674817">
        <w:rPr>
          <w:rFonts w:asciiTheme="majorEastAsia" w:eastAsiaTheme="majorEastAsia" w:hAnsiTheme="majorEastAsia" w:cs="HG丸ｺﾞｼｯｸM-PRO" w:hint="eastAsia"/>
          <w:kern w:val="0"/>
          <w:sz w:val="22"/>
        </w:rPr>
        <w:t>号の規定による認定申請に係る売上高について上記</w:t>
      </w:r>
      <w:r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に相違ありません。</w:t>
      </w:r>
      <w:r w:rsidR="0033368C"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</w:p>
    <w:p w:rsidR="00C201E6" w:rsidRPr="007E71D3" w:rsidRDefault="00C201E6" w:rsidP="007E71D3">
      <w:pPr>
        <w:autoSpaceDE w:val="0"/>
        <w:autoSpaceDN w:val="0"/>
        <w:adjustRightInd w:val="0"/>
        <w:ind w:firstLineChars="86" w:firstLine="189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</w:p>
    <w:p w:rsidR="0033368C" w:rsidRPr="00A35915" w:rsidRDefault="0033368C" w:rsidP="00263C08">
      <w:pPr>
        <w:autoSpaceDE w:val="0"/>
        <w:autoSpaceDN w:val="0"/>
        <w:adjustRightInd w:val="0"/>
        <w:spacing w:line="360" w:lineRule="auto"/>
        <w:ind w:firstLineChars="1186" w:firstLine="2846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（会社名）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A35915" w:rsidRPr="00FF18DA" w:rsidRDefault="00FF18DA" w:rsidP="00FF18DA">
      <w:pPr>
        <w:autoSpaceDE w:val="0"/>
        <w:autoSpaceDN w:val="0"/>
        <w:adjustRightInd w:val="0"/>
        <w:spacing w:line="480" w:lineRule="auto"/>
        <w:ind w:leftChars="-1" w:left="403" w:hangingChars="193" w:hanging="405"/>
        <w:jc w:val="left"/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C86F8" wp14:editId="34628A39">
                <wp:simplePos x="0" y="0"/>
                <wp:positionH relativeFrom="column">
                  <wp:posOffset>-76200</wp:posOffset>
                </wp:positionH>
                <wp:positionV relativeFrom="paragraph">
                  <wp:posOffset>400050</wp:posOffset>
                </wp:positionV>
                <wp:extent cx="6477000" cy="1066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4FE32" id="正方形/長方形 3" o:spid="_x0000_s1026" style="position:absolute;left:0;text-align:left;margin-left:-6pt;margin-top:31.5pt;width:510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" filled="f" strokecolor="black [3213]" strokeweight=".5pt">
                <v:stroke dashstyle="1 1"/>
              </v:rect>
            </w:pict>
          </mc:Fallback>
        </mc:AlternateConten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　　　　　　　　　　　　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（代表者名）　　　　　　　　　　　　　　　　　　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印</w:t>
      </w:r>
    </w:p>
    <w:p w:rsidR="00A35915" w:rsidRDefault="0033368C" w:rsidP="007E71D3">
      <w:pPr>
        <w:autoSpaceDE w:val="0"/>
        <w:autoSpaceDN w:val="0"/>
        <w:adjustRightInd w:val="0"/>
        <w:spacing w:line="260" w:lineRule="exact"/>
        <w:ind w:leftChars="-1" w:left="423" w:hangingChars="193" w:hanging="425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≪添付書類≫</w:t>
      </w:r>
    </w:p>
    <w:p w:rsidR="0033368C" w:rsidRPr="007E71D3" w:rsidRDefault="00674817" w:rsidP="007E71D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上記の</w:t>
      </w:r>
      <w:r w:rsidR="00803726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売上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高</w:t>
      </w:r>
      <w:r w:rsidR="00803726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等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が確認できる資料。（試算表、売上台帳など）</w:t>
      </w:r>
    </w:p>
    <w:p w:rsidR="00803726" w:rsidRPr="00803726" w:rsidRDefault="00803726" w:rsidP="007E71D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法人：登記事項証明書の写し</w:t>
      </w:r>
    </w:p>
    <w:p w:rsidR="00A35915" w:rsidRDefault="00803726" w:rsidP="007E71D3">
      <w:pPr>
        <w:pStyle w:val="a4"/>
        <w:autoSpaceDE w:val="0"/>
        <w:autoSpaceDN w:val="0"/>
        <w:adjustRightInd w:val="0"/>
        <w:spacing w:line="260" w:lineRule="exact"/>
        <w:ind w:leftChars="0" w:left="583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個人：許認可</w:t>
      </w:r>
      <w:r w:rsid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業種の場合は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許認可証等の写し</w:t>
      </w:r>
      <w:r w:rsid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。</w:t>
      </w:r>
    </w:p>
    <w:p w:rsidR="00803726" w:rsidRPr="00580632" w:rsidRDefault="00803726" w:rsidP="0058063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直近の所得税確定申告書の控の写し（決算書の写又は収支内訳書の写も添付</w:t>
      </w:r>
      <w:r w:rsidR="00A35915" w:rsidRP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）</w:t>
      </w:r>
    </w:p>
    <w:sectPr w:rsidR="00803726" w:rsidRPr="00580632" w:rsidSect="00156B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05" w:rsidRDefault="00D07805" w:rsidP="00C201E6">
      <w:r>
        <w:separator/>
      </w:r>
    </w:p>
  </w:endnote>
  <w:endnote w:type="continuationSeparator" w:id="0">
    <w:p w:rsidR="00D07805" w:rsidRDefault="00D07805" w:rsidP="00C2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05" w:rsidRDefault="00D07805" w:rsidP="00C201E6">
      <w:r>
        <w:separator/>
      </w:r>
    </w:p>
  </w:footnote>
  <w:footnote w:type="continuationSeparator" w:id="0">
    <w:p w:rsidR="00D07805" w:rsidRDefault="00D07805" w:rsidP="00C2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C32"/>
    <w:multiLevelType w:val="hybridMultilevel"/>
    <w:tmpl w:val="4DBEE1B6"/>
    <w:lvl w:ilvl="0" w:tplc="7D4A043E">
      <w:start w:val="1"/>
      <w:numFmt w:val="decimalEnclosedCircle"/>
      <w:lvlText w:val="%1"/>
      <w:lvlJc w:val="left"/>
      <w:pPr>
        <w:ind w:left="583" w:hanging="360"/>
      </w:pPr>
      <w:rPr>
        <w:rFonts w:asciiTheme="majorEastAsia" w:eastAsiaTheme="majorEastAsia" w:hAnsiTheme="majorEastAsia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39"/>
    <w:rsid w:val="00156B39"/>
    <w:rsid w:val="00263C08"/>
    <w:rsid w:val="002F45E4"/>
    <w:rsid w:val="0033368C"/>
    <w:rsid w:val="003467B2"/>
    <w:rsid w:val="003F3EDF"/>
    <w:rsid w:val="004A2C5D"/>
    <w:rsid w:val="00580632"/>
    <w:rsid w:val="00674817"/>
    <w:rsid w:val="007634E7"/>
    <w:rsid w:val="007E71D3"/>
    <w:rsid w:val="00803726"/>
    <w:rsid w:val="009F2496"/>
    <w:rsid w:val="00A35915"/>
    <w:rsid w:val="00B336BA"/>
    <w:rsid w:val="00C201E6"/>
    <w:rsid w:val="00CC28F4"/>
    <w:rsid w:val="00D07805"/>
    <w:rsid w:val="00E17BE7"/>
    <w:rsid w:val="00F9004F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CB1DD8"/>
  <w15:docId w15:val="{3E984E0B-DD06-4B85-9D01-F54FABC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72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71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0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01E6"/>
  </w:style>
  <w:style w:type="paragraph" w:styleId="a9">
    <w:name w:val="footer"/>
    <w:basedOn w:val="a"/>
    <w:link w:val="aa"/>
    <w:uiPriority w:val="99"/>
    <w:unhideWhenUsed/>
    <w:rsid w:val="00C201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004C-D52E-4144-8A54-C536C7FE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F1F4D9ED.dotm</Template>
  <TotalTime>29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工藤 崇文</cp:lastModifiedBy>
  <cp:revision>7</cp:revision>
  <cp:lastPrinted>2020-03-10T04:13:00Z</cp:lastPrinted>
  <dcterms:created xsi:type="dcterms:W3CDTF">2020-03-10T04:10:00Z</dcterms:created>
  <dcterms:modified xsi:type="dcterms:W3CDTF">2023-10-02T00:59:00Z</dcterms:modified>
</cp:coreProperties>
</file>