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3"/>
        <w:gridCol w:w="11051"/>
        <w:gridCol w:w="1569"/>
      </w:tblGrid>
      <w:tr w:rsidR="00AC2F6A" w:rsidTr="00AC2F6A">
        <w:tblPrEx>
          <w:tblCellMar>
            <w:top w:w="0" w:type="dxa"/>
            <w:bottom w:w="0" w:type="dxa"/>
          </w:tblCellMar>
        </w:tblPrEx>
        <w:trPr>
          <w:trHeight w:val="413"/>
        </w:trPr>
        <w:tc>
          <w:tcPr>
            <w:tcW w:w="15193" w:type="dxa"/>
            <w:gridSpan w:val="3"/>
          </w:tcPr>
          <w:p w:rsidR="00AC2F6A" w:rsidRPr="003E37F5" w:rsidRDefault="00AC2F6A" w:rsidP="00AC2F6A">
            <w:pPr>
              <w:rPr>
                <w:rFonts w:hint="eastAsia"/>
                <w:sz w:val="28"/>
                <w:szCs w:val="28"/>
              </w:rPr>
            </w:pPr>
            <w:bookmarkStart w:id="0" w:name="_GoBack"/>
            <w:bookmarkEnd w:id="0"/>
            <w:r>
              <w:rPr>
                <w:rFonts w:hint="eastAsia"/>
              </w:rPr>
              <w:t xml:space="preserve">　　　　　　　　　　　　　　　　　　　　　　　　　　　　　</w:t>
            </w:r>
            <w:r w:rsidRPr="003E37F5">
              <w:rPr>
                <w:rFonts w:hint="eastAsia"/>
                <w:sz w:val="28"/>
                <w:szCs w:val="28"/>
              </w:rPr>
              <w:t>救命講習会の種類</w:t>
            </w:r>
          </w:p>
        </w:tc>
      </w:tr>
      <w:tr w:rsidR="00AC2F6A" w:rsidTr="00AC2F6A">
        <w:tblPrEx>
          <w:tblCellMar>
            <w:top w:w="0" w:type="dxa"/>
            <w:bottom w:w="0" w:type="dxa"/>
          </w:tblCellMar>
        </w:tblPrEx>
        <w:trPr>
          <w:trHeight w:val="389"/>
        </w:trPr>
        <w:tc>
          <w:tcPr>
            <w:tcW w:w="2573" w:type="dxa"/>
          </w:tcPr>
          <w:p w:rsidR="00AC2F6A" w:rsidRDefault="00AC2F6A" w:rsidP="00AC2F6A">
            <w:pPr>
              <w:ind w:firstLineChars="300" w:firstLine="630"/>
              <w:rPr>
                <w:rFonts w:hint="eastAsia"/>
              </w:rPr>
            </w:pPr>
            <w:r>
              <w:rPr>
                <w:rFonts w:hint="eastAsia"/>
              </w:rPr>
              <w:t>講習種類</w:t>
            </w:r>
          </w:p>
        </w:tc>
        <w:tc>
          <w:tcPr>
            <w:tcW w:w="11051" w:type="dxa"/>
          </w:tcPr>
          <w:p w:rsidR="00AC2F6A" w:rsidRDefault="00AC2F6A" w:rsidP="00AC2F6A">
            <w:pPr>
              <w:rPr>
                <w:rFonts w:hint="eastAsia"/>
              </w:rPr>
            </w:pPr>
            <w:r>
              <w:rPr>
                <w:rFonts w:hint="eastAsia"/>
              </w:rPr>
              <w:t xml:space="preserve">　　　　　　　　　　　　　　　　内　　　　　　　　　　　容</w:t>
            </w:r>
          </w:p>
        </w:tc>
        <w:tc>
          <w:tcPr>
            <w:tcW w:w="1569" w:type="dxa"/>
          </w:tcPr>
          <w:p w:rsidR="00AC2F6A" w:rsidRDefault="00AC2F6A" w:rsidP="00AC2F6A">
            <w:pPr>
              <w:rPr>
                <w:rFonts w:hint="eastAsia"/>
              </w:rPr>
            </w:pPr>
            <w:r>
              <w:rPr>
                <w:rFonts w:hint="eastAsia"/>
              </w:rPr>
              <w:t>所要時間</w:t>
            </w:r>
          </w:p>
        </w:tc>
      </w:tr>
      <w:tr w:rsidR="00AC2F6A" w:rsidTr="00AC2F6A">
        <w:tblPrEx>
          <w:tblCellMar>
            <w:top w:w="0" w:type="dxa"/>
            <w:bottom w:w="0" w:type="dxa"/>
          </w:tblCellMar>
        </w:tblPrEx>
        <w:trPr>
          <w:trHeight w:val="693"/>
        </w:trPr>
        <w:tc>
          <w:tcPr>
            <w:tcW w:w="2573" w:type="dxa"/>
          </w:tcPr>
          <w:p w:rsidR="00AC2F6A" w:rsidRPr="000877A1" w:rsidRDefault="00AC2F6A" w:rsidP="00AC2F6A">
            <w:pPr>
              <w:ind w:firstLineChars="150" w:firstLine="360"/>
              <w:rPr>
                <w:rFonts w:hint="eastAsia"/>
                <w:sz w:val="24"/>
                <w:szCs w:val="24"/>
              </w:rPr>
            </w:pPr>
            <w:r w:rsidRPr="000877A1">
              <w:rPr>
                <w:rFonts w:hint="eastAsia"/>
                <w:sz w:val="24"/>
                <w:szCs w:val="24"/>
              </w:rPr>
              <w:t>応急手当講習</w:t>
            </w:r>
          </w:p>
        </w:tc>
        <w:tc>
          <w:tcPr>
            <w:tcW w:w="11051" w:type="dxa"/>
          </w:tcPr>
          <w:p w:rsidR="00AC2F6A" w:rsidRPr="000877A1" w:rsidRDefault="00AC2F6A" w:rsidP="00AC2F6A">
            <w:pPr>
              <w:rPr>
                <w:rFonts w:hint="eastAsia"/>
                <w:sz w:val="24"/>
                <w:szCs w:val="24"/>
              </w:rPr>
            </w:pPr>
            <w:r w:rsidRPr="000877A1">
              <w:rPr>
                <w:rFonts w:hint="eastAsia"/>
                <w:sz w:val="24"/>
                <w:szCs w:val="24"/>
              </w:rPr>
              <w:t>要望に応じて時間、内容、場所を決めて短時間で必要な手当を習得します。（</w:t>
            </w:r>
            <w:r>
              <w:rPr>
                <w:rFonts w:hint="eastAsia"/>
                <w:sz w:val="24"/>
                <w:szCs w:val="24"/>
              </w:rPr>
              <w:t>心肺蘇生法・AED等</w:t>
            </w:r>
            <w:r w:rsidRPr="000877A1">
              <w:rPr>
                <w:rFonts w:hint="eastAsia"/>
                <w:sz w:val="24"/>
                <w:szCs w:val="24"/>
              </w:rPr>
              <w:t>）</w:t>
            </w:r>
          </w:p>
        </w:tc>
        <w:tc>
          <w:tcPr>
            <w:tcW w:w="1569" w:type="dxa"/>
          </w:tcPr>
          <w:p w:rsidR="00AC2F6A" w:rsidRPr="000877A1" w:rsidRDefault="00AC2F6A" w:rsidP="00AC2F6A">
            <w:pPr>
              <w:rPr>
                <w:rFonts w:hint="eastAsia"/>
                <w:sz w:val="24"/>
                <w:szCs w:val="24"/>
              </w:rPr>
            </w:pPr>
            <w:r>
              <w:rPr>
                <w:rFonts w:hint="eastAsia"/>
                <w:sz w:val="24"/>
                <w:szCs w:val="24"/>
              </w:rPr>
              <w:t>要望により</w:t>
            </w:r>
          </w:p>
        </w:tc>
      </w:tr>
      <w:tr w:rsidR="00AC2F6A" w:rsidTr="00AC2F6A">
        <w:tblPrEx>
          <w:tblCellMar>
            <w:top w:w="0" w:type="dxa"/>
            <w:bottom w:w="0" w:type="dxa"/>
          </w:tblCellMar>
        </w:tblPrEx>
        <w:trPr>
          <w:trHeight w:val="593"/>
        </w:trPr>
        <w:tc>
          <w:tcPr>
            <w:tcW w:w="2573" w:type="dxa"/>
          </w:tcPr>
          <w:p w:rsidR="00AC2F6A" w:rsidRPr="000877A1" w:rsidRDefault="00AC2F6A" w:rsidP="00AC2F6A">
            <w:pPr>
              <w:ind w:firstLineChars="100" w:firstLine="240"/>
              <w:rPr>
                <w:rFonts w:hint="eastAsia"/>
                <w:sz w:val="24"/>
                <w:szCs w:val="24"/>
              </w:rPr>
            </w:pPr>
            <w:r w:rsidRPr="000877A1">
              <w:rPr>
                <w:rFonts w:hint="eastAsia"/>
                <w:sz w:val="24"/>
                <w:szCs w:val="24"/>
              </w:rPr>
              <w:t>救命入門コース</w:t>
            </w:r>
          </w:p>
        </w:tc>
        <w:tc>
          <w:tcPr>
            <w:tcW w:w="11051" w:type="dxa"/>
          </w:tcPr>
          <w:p w:rsidR="00AC2F6A" w:rsidRPr="000877A1" w:rsidRDefault="00AC2F6A" w:rsidP="00AC2F6A">
            <w:pPr>
              <w:spacing w:line="420" w:lineRule="exact"/>
              <w:rPr>
                <w:rFonts w:hint="eastAsia"/>
                <w:sz w:val="24"/>
                <w:szCs w:val="24"/>
              </w:rPr>
            </w:pPr>
            <w:r w:rsidRPr="000877A1">
              <w:rPr>
                <w:rFonts w:hint="eastAsia"/>
                <w:sz w:val="24"/>
                <w:szCs w:val="24"/>
              </w:rPr>
              <w:t>修了証取得の普通救命Ⅰ・Ⅲコースへの時間を分割して受講可能なコースです。</w:t>
            </w:r>
            <w:r>
              <w:rPr>
                <w:rFonts w:hint="eastAsia"/>
                <w:sz w:val="24"/>
                <w:szCs w:val="24"/>
              </w:rPr>
              <w:t>講習受講後概ね12か月以内に残りのカリキュラムを受講することで修了証を交付致します。</w:t>
            </w:r>
          </w:p>
        </w:tc>
        <w:tc>
          <w:tcPr>
            <w:tcW w:w="1569" w:type="dxa"/>
          </w:tcPr>
          <w:p w:rsidR="00AC2F6A" w:rsidRPr="000877A1" w:rsidRDefault="00AC2F6A" w:rsidP="00AC2F6A">
            <w:pPr>
              <w:rPr>
                <w:rFonts w:hint="eastAsia"/>
                <w:sz w:val="24"/>
                <w:szCs w:val="24"/>
              </w:rPr>
            </w:pPr>
            <w:r>
              <w:rPr>
                <w:rFonts w:hint="eastAsia"/>
                <w:sz w:val="24"/>
                <w:szCs w:val="24"/>
              </w:rPr>
              <w:t>45分・90分</w:t>
            </w:r>
          </w:p>
        </w:tc>
      </w:tr>
      <w:tr w:rsidR="00AC2F6A" w:rsidTr="00AC2F6A">
        <w:tblPrEx>
          <w:tblCellMar>
            <w:top w:w="0" w:type="dxa"/>
            <w:bottom w:w="0" w:type="dxa"/>
          </w:tblCellMar>
        </w:tblPrEx>
        <w:trPr>
          <w:trHeight w:val="754"/>
        </w:trPr>
        <w:tc>
          <w:tcPr>
            <w:tcW w:w="2573" w:type="dxa"/>
          </w:tcPr>
          <w:p w:rsidR="00AC2F6A" w:rsidRPr="000877A1" w:rsidRDefault="00AC2F6A" w:rsidP="00AC2F6A">
            <w:pPr>
              <w:ind w:firstLineChars="100" w:firstLine="240"/>
              <w:rPr>
                <w:rFonts w:hint="eastAsia"/>
                <w:sz w:val="24"/>
                <w:szCs w:val="24"/>
              </w:rPr>
            </w:pPr>
            <w:r w:rsidRPr="000877A1">
              <w:rPr>
                <w:rFonts w:hint="eastAsia"/>
                <w:sz w:val="24"/>
                <w:szCs w:val="24"/>
              </w:rPr>
              <w:t>普通救命講習Ⅰ</w:t>
            </w:r>
          </w:p>
        </w:tc>
        <w:tc>
          <w:tcPr>
            <w:tcW w:w="11051" w:type="dxa"/>
          </w:tcPr>
          <w:p w:rsidR="00AC2F6A" w:rsidRPr="000877A1" w:rsidRDefault="00AC2F6A" w:rsidP="00AC2F6A">
            <w:pPr>
              <w:spacing w:line="420" w:lineRule="exact"/>
              <w:rPr>
                <w:rFonts w:hint="eastAsia"/>
                <w:sz w:val="24"/>
                <w:szCs w:val="24"/>
              </w:rPr>
            </w:pPr>
            <w:r w:rsidRPr="000877A1">
              <w:rPr>
                <w:rFonts w:hint="eastAsia"/>
                <w:sz w:val="24"/>
                <w:szCs w:val="24"/>
              </w:rPr>
              <w:t>主に、就学児以上、全年齢層への心肺蘇生法</w:t>
            </w:r>
            <w:r>
              <w:rPr>
                <w:rFonts w:hint="eastAsia"/>
                <w:sz w:val="24"/>
                <w:szCs w:val="24"/>
              </w:rPr>
              <w:t>、AED使用法、様々な応急手当について、説明と実践で習得できます。</w:t>
            </w:r>
            <w:r w:rsidRPr="000877A1">
              <w:rPr>
                <w:rFonts w:hint="eastAsia"/>
                <w:sz w:val="24"/>
                <w:szCs w:val="24"/>
              </w:rPr>
              <w:t>（修了証交付あり）</w:t>
            </w:r>
          </w:p>
        </w:tc>
        <w:tc>
          <w:tcPr>
            <w:tcW w:w="1569" w:type="dxa"/>
          </w:tcPr>
          <w:p w:rsidR="00AC2F6A" w:rsidRPr="000877A1" w:rsidRDefault="00AC2F6A" w:rsidP="00AC2F6A">
            <w:pPr>
              <w:ind w:firstLineChars="100" w:firstLine="240"/>
              <w:rPr>
                <w:rFonts w:hint="eastAsia"/>
                <w:sz w:val="24"/>
                <w:szCs w:val="24"/>
              </w:rPr>
            </w:pPr>
            <w:r>
              <w:rPr>
                <w:rFonts w:hint="eastAsia"/>
                <w:sz w:val="24"/>
                <w:szCs w:val="24"/>
              </w:rPr>
              <w:t>3時間</w:t>
            </w:r>
          </w:p>
        </w:tc>
      </w:tr>
      <w:tr w:rsidR="00AC2F6A" w:rsidTr="00AC2F6A">
        <w:tblPrEx>
          <w:tblCellMar>
            <w:top w:w="0" w:type="dxa"/>
            <w:bottom w:w="0" w:type="dxa"/>
          </w:tblCellMar>
        </w:tblPrEx>
        <w:trPr>
          <w:trHeight w:val="664"/>
        </w:trPr>
        <w:tc>
          <w:tcPr>
            <w:tcW w:w="2573" w:type="dxa"/>
          </w:tcPr>
          <w:p w:rsidR="00AC2F6A" w:rsidRPr="000877A1" w:rsidRDefault="00AC2F6A" w:rsidP="00AC2F6A">
            <w:pPr>
              <w:ind w:firstLineChars="100" w:firstLine="240"/>
              <w:rPr>
                <w:rFonts w:hint="eastAsia"/>
                <w:sz w:val="24"/>
                <w:szCs w:val="24"/>
              </w:rPr>
            </w:pPr>
            <w:r w:rsidRPr="000877A1">
              <w:rPr>
                <w:rFonts w:hint="eastAsia"/>
                <w:sz w:val="24"/>
                <w:szCs w:val="24"/>
              </w:rPr>
              <w:t>普通救命講習</w:t>
            </w:r>
            <w:r>
              <w:rPr>
                <w:rFonts w:hint="eastAsia"/>
                <w:sz w:val="24"/>
                <w:szCs w:val="24"/>
              </w:rPr>
              <w:t>Ⅱ</w:t>
            </w:r>
          </w:p>
        </w:tc>
        <w:tc>
          <w:tcPr>
            <w:tcW w:w="11051" w:type="dxa"/>
          </w:tcPr>
          <w:p w:rsidR="00AC2F6A" w:rsidRPr="000877A1" w:rsidRDefault="00AC2F6A" w:rsidP="00AC2F6A">
            <w:pPr>
              <w:spacing w:line="420" w:lineRule="exact"/>
              <w:rPr>
                <w:rFonts w:hint="eastAsia"/>
                <w:sz w:val="24"/>
                <w:szCs w:val="24"/>
              </w:rPr>
            </w:pPr>
            <w:r>
              <w:rPr>
                <w:rFonts w:hint="eastAsia"/>
                <w:sz w:val="24"/>
                <w:szCs w:val="24"/>
              </w:rPr>
              <w:t>心肺停止に遭遇する可能性が高い職種への講習会です。普通救命講習Ⅰに加え、想定される応急手当を習得できます。（筆記試験・実技試験あり。修了証交付あり）</w:t>
            </w:r>
          </w:p>
        </w:tc>
        <w:tc>
          <w:tcPr>
            <w:tcW w:w="1569" w:type="dxa"/>
          </w:tcPr>
          <w:p w:rsidR="00AC2F6A" w:rsidRPr="000877A1" w:rsidRDefault="00AC2F6A" w:rsidP="00AC2F6A">
            <w:pPr>
              <w:rPr>
                <w:rFonts w:hint="eastAsia"/>
                <w:sz w:val="24"/>
                <w:szCs w:val="24"/>
              </w:rPr>
            </w:pPr>
            <w:r>
              <w:rPr>
                <w:rFonts w:hint="eastAsia"/>
                <w:sz w:val="24"/>
                <w:szCs w:val="24"/>
              </w:rPr>
              <w:t xml:space="preserve">　4時間</w:t>
            </w:r>
          </w:p>
        </w:tc>
      </w:tr>
      <w:tr w:rsidR="00AC2F6A" w:rsidTr="00AC2F6A">
        <w:tblPrEx>
          <w:tblCellMar>
            <w:top w:w="0" w:type="dxa"/>
            <w:bottom w:w="0" w:type="dxa"/>
          </w:tblCellMar>
        </w:tblPrEx>
        <w:trPr>
          <w:trHeight w:val="720"/>
        </w:trPr>
        <w:tc>
          <w:tcPr>
            <w:tcW w:w="2573" w:type="dxa"/>
          </w:tcPr>
          <w:p w:rsidR="00AC2F6A" w:rsidRPr="000877A1" w:rsidRDefault="00AC2F6A" w:rsidP="00AC2F6A">
            <w:pPr>
              <w:ind w:firstLineChars="100" w:firstLine="240"/>
              <w:rPr>
                <w:rFonts w:hint="eastAsia"/>
                <w:sz w:val="24"/>
                <w:szCs w:val="24"/>
              </w:rPr>
            </w:pPr>
            <w:r w:rsidRPr="000877A1">
              <w:rPr>
                <w:rFonts w:hint="eastAsia"/>
                <w:sz w:val="24"/>
                <w:szCs w:val="24"/>
              </w:rPr>
              <w:t>普通救命講習</w:t>
            </w:r>
            <w:r>
              <w:rPr>
                <w:rFonts w:hint="eastAsia"/>
                <w:sz w:val="24"/>
                <w:szCs w:val="24"/>
              </w:rPr>
              <w:t>Ⅲ</w:t>
            </w:r>
          </w:p>
        </w:tc>
        <w:tc>
          <w:tcPr>
            <w:tcW w:w="11051" w:type="dxa"/>
          </w:tcPr>
          <w:p w:rsidR="00AC2F6A" w:rsidRPr="000877A1" w:rsidRDefault="00AC2F6A" w:rsidP="00AC2F6A">
            <w:pPr>
              <w:rPr>
                <w:rFonts w:hint="eastAsia"/>
                <w:sz w:val="24"/>
                <w:szCs w:val="24"/>
              </w:rPr>
            </w:pPr>
            <w:r>
              <w:rPr>
                <w:rFonts w:hint="eastAsia"/>
                <w:sz w:val="24"/>
                <w:szCs w:val="24"/>
              </w:rPr>
              <w:t>主に、未就学児（小児・乳児）への心肺蘇生法、AED、窒息解除を習得できます。（</w:t>
            </w:r>
            <w:r w:rsidRPr="000877A1">
              <w:rPr>
                <w:rFonts w:hint="eastAsia"/>
                <w:sz w:val="24"/>
                <w:szCs w:val="24"/>
              </w:rPr>
              <w:t>修了証交付あり）</w:t>
            </w:r>
          </w:p>
        </w:tc>
        <w:tc>
          <w:tcPr>
            <w:tcW w:w="1569" w:type="dxa"/>
          </w:tcPr>
          <w:p w:rsidR="00AC2F6A" w:rsidRPr="000877A1" w:rsidRDefault="00AC2F6A" w:rsidP="00AC2F6A">
            <w:pPr>
              <w:rPr>
                <w:rFonts w:hint="eastAsia"/>
                <w:sz w:val="24"/>
                <w:szCs w:val="24"/>
              </w:rPr>
            </w:pPr>
            <w:r>
              <w:rPr>
                <w:rFonts w:hint="eastAsia"/>
                <w:sz w:val="24"/>
                <w:szCs w:val="24"/>
              </w:rPr>
              <w:t xml:space="preserve">　3時間</w:t>
            </w:r>
          </w:p>
        </w:tc>
      </w:tr>
      <w:tr w:rsidR="00AC2F6A" w:rsidTr="00AC2F6A">
        <w:tblPrEx>
          <w:tblCellMar>
            <w:top w:w="0" w:type="dxa"/>
            <w:bottom w:w="0" w:type="dxa"/>
          </w:tblCellMar>
        </w:tblPrEx>
        <w:trPr>
          <w:trHeight w:val="907"/>
        </w:trPr>
        <w:tc>
          <w:tcPr>
            <w:tcW w:w="2573" w:type="dxa"/>
          </w:tcPr>
          <w:p w:rsidR="00AC2F6A" w:rsidRPr="000877A1" w:rsidRDefault="00AC2F6A" w:rsidP="00AC2F6A">
            <w:pPr>
              <w:ind w:firstLineChars="100" w:firstLine="240"/>
              <w:rPr>
                <w:rFonts w:hint="eastAsia"/>
                <w:sz w:val="24"/>
                <w:szCs w:val="24"/>
              </w:rPr>
            </w:pPr>
            <w:r>
              <w:rPr>
                <w:rFonts w:hint="eastAsia"/>
                <w:sz w:val="24"/>
                <w:szCs w:val="24"/>
              </w:rPr>
              <w:t>上級救命講習</w:t>
            </w:r>
          </w:p>
        </w:tc>
        <w:tc>
          <w:tcPr>
            <w:tcW w:w="11051" w:type="dxa"/>
          </w:tcPr>
          <w:p w:rsidR="00AC2F6A" w:rsidRPr="000877A1" w:rsidRDefault="00AC2F6A" w:rsidP="00AC2F6A">
            <w:pPr>
              <w:spacing w:line="420" w:lineRule="exact"/>
              <w:rPr>
                <w:rFonts w:hint="eastAsia"/>
                <w:sz w:val="24"/>
                <w:szCs w:val="24"/>
              </w:rPr>
            </w:pPr>
            <w:r>
              <w:rPr>
                <w:rFonts w:hint="eastAsia"/>
                <w:sz w:val="24"/>
                <w:szCs w:val="24"/>
              </w:rPr>
              <w:t>全年齢層に対応する心肺蘇生法、AED使用法をはじめ、止血法、骨折固定、異物除去法、熱傷処置、搬送法等を習得できます。（筆記試験・実技試験あり。修了証交付あり）</w:t>
            </w:r>
          </w:p>
        </w:tc>
        <w:tc>
          <w:tcPr>
            <w:tcW w:w="1569" w:type="dxa"/>
          </w:tcPr>
          <w:p w:rsidR="00AC2F6A" w:rsidRPr="000877A1" w:rsidRDefault="00AC2F6A" w:rsidP="00AC2F6A">
            <w:pPr>
              <w:rPr>
                <w:rFonts w:hint="eastAsia"/>
                <w:sz w:val="24"/>
                <w:szCs w:val="24"/>
              </w:rPr>
            </w:pPr>
            <w:r>
              <w:rPr>
                <w:rFonts w:hint="eastAsia"/>
                <w:sz w:val="24"/>
                <w:szCs w:val="24"/>
              </w:rPr>
              <w:t xml:space="preserve">　8時間</w:t>
            </w:r>
          </w:p>
        </w:tc>
      </w:tr>
      <w:tr w:rsidR="00AC2F6A" w:rsidTr="00AC2F6A">
        <w:tblPrEx>
          <w:tblCellMar>
            <w:top w:w="0" w:type="dxa"/>
            <w:bottom w:w="0" w:type="dxa"/>
          </w:tblCellMar>
        </w:tblPrEx>
        <w:trPr>
          <w:trHeight w:val="311"/>
        </w:trPr>
        <w:tc>
          <w:tcPr>
            <w:tcW w:w="2573" w:type="dxa"/>
            <w:vAlign w:val="center"/>
          </w:tcPr>
          <w:p w:rsidR="00AC2F6A" w:rsidRPr="000877A1" w:rsidRDefault="00AC2F6A" w:rsidP="00AC2F6A">
            <w:pPr>
              <w:rPr>
                <w:rFonts w:hint="eastAsia"/>
                <w:sz w:val="20"/>
                <w:szCs w:val="20"/>
              </w:rPr>
            </w:pPr>
            <w:r w:rsidRPr="000877A1">
              <w:rPr>
                <w:rFonts w:hint="eastAsia"/>
                <w:sz w:val="20"/>
                <w:szCs w:val="20"/>
              </w:rPr>
              <w:t>℮ラーニング普通救命講習</w:t>
            </w:r>
          </w:p>
        </w:tc>
        <w:tc>
          <w:tcPr>
            <w:tcW w:w="11051" w:type="dxa"/>
          </w:tcPr>
          <w:p w:rsidR="00AC2F6A" w:rsidRPr="000877A1" w:rsidRDefault="00AC2F6A" w:rsidP="00AC2F6A">
            <w:pPr>
              <w:spacing w:line="380" w:lineRule="exact"/>
              <w:rPr>
                <w:rFonts w:hint="eastAsia"/>
                <w:sz w:val="24"/>
                <w:szCs w:val="24"/>
              </w:rPr>
            </w:pPr>
            <w:r>
              <w:rPr>
                <w:rFonts w:hint="eastAsia"/>
                <w:sz w:val="24"/>
                <w:szCs w:val="24"/>
              </w:rPr>
              <w:t>消防署のホームページ内の℮ラーニングを事前受講し、実技講習を受講することにより短い時間で講習修了できるコースです。（修了証交付あり）</w:t>
            </w:r>
          </w:p>
        </w:tc>
        <w:tc>
          <w:tcPr>
            <w:tcW w:w="1569" w:type="dxa"/>
          </w:tcPr>
          <w:p w:rsidR="00AC2F6A" w:rsidRPr="000877A1" w:rsidRDefault="00AC2F6A" w:rsidP="00AC2F6A">
            <w:pPr>
              <w:rPr>
                <w:rFonts w:hint="eastAsia"/>
                <w:sz w:val="24"/>
                <w:szCs w:val="24"/>
              </w:rPr>
            </w:pPr>
            <w:r>
              <w:rPr>
                <w:rFonts w:hint="eastAsia"/>
                <w:sz w:val="24"/>
                <w:szCs w:val="24"/>
              </w:rPr>
              <w:t xml:space="preserve">　2時間</w:t>
            </w:r>
          </w:p>
        </w:tc>
      </w:tr>
      <w:tr w:rsidR="00AC2F6A" w:rsidTr="00AC2F6A">
        <w:tblPrEx>
          <w:tblCellMar>
            <w:top w:w="0" w:type="dxa"/>
            <w:bottom w:w="0" w:type="dxa"/>
          </w:tblCellMar>
        </w:tblPrEx>
        <w:trPr>
          <w:trHeight w:val="818"/>
        </w:trPr>
        <w:tc>
          <w:tcPr>
            <w:tcW w:w="2573" w:type="dxa"/>
          </w:tcPr>
          <w:p w:rsidR="00AC2F6A" w:rsidRPr="000877A1" w:rsidRDefault="00AC2F6A" w:rsidP="00AC2F6A">
            <w:pPr>
              <w:rPr>
                <w:rFonts w:hint="eastAsia"/>
                <w:sz w:val="24"/>
                <w:szCs w:val="24"/>
              </w:rPr>
            </w:pPr>
            <w:r>
              <w:rPr>
                <w:rFonts w:hint="eastAsia"/>
                <w:sz w:val="24"/>
                <w:szCs w:val="24"/>
              </w:rPr>
              <w:t>ジュニア救命士講習</w:t>
            </w:r>
          </w:p>
        </w:tc>
        <w:tc>
          <w:tcPr>
            <w:tcW w:w="11051" w:type="dxa"/>
          </w:tcPr>
          <w:p w:rsidR="00AC2F6A" w:rsidRPr="000877A1" w:rsidRDefault="00AC2F6A" w:rsidP="00AC2F6A">
            <w:pPr>
              <w:spacing w:line="400" w:lineRule="exact"/>
              <w:rPr>
                <w:rFonts w:hint="eastAsia"/>
                <w:sz w:val="24"/>
                <w:szCs w:val="24"/>
              </w:rPr>
            </w:pPr>
            <w:r>
              <w:rPr>
                <w:rFonts w:hint="eastAsia"/>
                <w:sz w:val="24"/>
                <w:szCs w:val="24"/>
              </w:rPr>
              <w:t>小学校高学年（5～6年生）児童を対象に学校授業やPTAの行事として、心肺蘇生法等のやり方を通じて命の大切さ、救急発生時の対応について学びます。（ジュニア救命士講習参加証を交付します）</w:t>
            </w:r>
          </w:p>
        </w:tc>
        <w:tc>
          <w:tcPr>
            <w:tcW w:w="1569" w:type="dxa"/>
          </w:tcPr>
          <w:p w:rsidR="00AC2F6A" w:rsidRPr="000877A1" w:rsidRDefault="00AC2F6A" w:rsidP="00AC2F6A">
            <w:pPr>
              <w:rPr>
                <w:rFonts w:hint="eastAsia"/>
                <w:sz w:val="24"/>
                <w:szCs w:val="24"/>
              </w:rPr>
            </w:pPr>
            <w:r>
              <w:rPr>
                <w:rFonts w:hint="eastAsia"/>
                <w:sz w:val="24"/>
                <w:szCs w:val="24"/>
              </w:rPr>
              <w:t>要望に応じ</w:t>
            </w:r>
          </w:p>
        </w:tc>
      </w:tr>
      <w:tr w:rsidR="00AC2F6A" w:rsidTr="00AC2F6A">
        <w:tblPrEx>
          <w:tblCellMar>
            <w:top w:w="0" w:type="dxa"/>
            <w:bottom w:w="0" w:type="dxa"/>
          </w:tblCellMar>
        </w:tblPrEx>
        <w:trPr>
          <w:trHeight w:val="789"/>
        </w:trPr>
        <w:tc>
          <w:tcPr>
            <w:tcW w:w="2573" w:type="dxa"/>
          </w:tcPr>
          <w:p w:rsidR="00AC2F6A" w:rsidRPr="000877A1" w:rsidRDefault="00AC2F6A" w:rsidP="00AC2F6A">
            <w:pPr>
              <w:rPr>
                <w:rFonts w:hint="eastAsia"/>
                <w:sz w:val="24"/>
                <w:szCs w:val="24"/>
              </w:rPr>
            </w:pPr>
            <w:r>
              <w:rPr>
                <w:rFonts w:hint="eastAsia"/>
                <w:sz w:val="24"/>
                <w:szCs w:val="24"/>
              </w:rPr>
              <w:t>応急手当普及員講習</w:t>
            </w:r>
          </w:p>
        </w:tc>
        <w:tc>
          <w:tcPr>
            <w:tcW w:w="11051" w:type="dxa"/>
          </w:tcPr>
          <w:p w:rsidR="00AC2F6A" w:rsidRPr="000877A1" w:rsidRDefault="00AC2F6A" w:rsidP="00AC2F6A">
            <w:pPr>
              <w:spacing w:line="420" w:lineRule="exact"/>
              <w:rPr>
                <w:rFonts w:hint="eastAsia"/>
                <w:sz w:val="24"/>
                <w:szCs w:val="24"/>
              </w:rPr>
            </w:pPr>
            <w:r>
              <w:rPr>
                <w:rFonts w:hint="eastAsia"/>
                <w:sz w:val="24"/>
                <w:szCs w:val="24"/>
              </w:rPr>
              <w:t>所属する会社や自主防災組織等の社員や所属員を対象に、消防職員と連携して指導にあたる普及員を養成する講習です。（筆記・実技試験あり。普及員講習修了証交付あり。テキストの事前購入必要）</w:t>
            </w:r>
          </w:p>
        </w:tc>
        <w:tc>
          <w:tcPr>
            <w:tcW w:w="1569" w:type="dxa"/>
          </w:tcPr>
          <w:p w:rsidR="00AC2F6A" w:rsidRPr="000877A1" w:rsidRDefault="00AC2F6A" w:rsidP="00AC2F6A">
            <w:pPr>
              <w:rPr>
                <w:rFonts w:hint="eastAsia"/>
                <w:sz w:val="24"/>
                <w:szCs w:val="24"/>
              </w:rPr>
            </w:pPr>
            <w:r>
              <w:rPr>
                <w:rFonts w:hint="eastAsia"/>
                <w:sz w:val="24"/>
                <w:szCs w:val="24"/>
              </w:rPr>
              <w:t>8時間×3日</w:t>
            </w:r>
          </w:p>
        </w:tc>
      </w:tr>
      <w:tr w:rsidR="00AC2F6A" w:rsidTr="00AC2F6A">
        <w:tblPrEx>
          <w:tblCellMar>
            <w:top w:w="0" w:type="dxa"/>
            <w:bottom w:w="0" w:type="dxa"/>
          </w:tblCellMar>
        </w:tblPrEx>
        <w:trPr>
          <w:trHeight w:val="755"/>
        </w:trPr>
        <w:tc>
          <w:tcPr>
            <w:tcW w:w="2573" w:type="dxa"/>
          </w:tcPr>
          <w:p w:rsidR="00AC2F6A" w:rsidRDefault="00AC2F6A" w:rsidP="00AC2F6A">
            <w:pPr>
              <w:ind w:firstLineChars="100" w:firstLine="240"/>
              <w:rPr>
                <w:rFonts w:hint="eastAsia"/>
                <w:sz w:val="24"/>
                <w:szCs w:val="24"/>
              </w:rPr>
            </w:pPr>
            <w:r>
              <w:rPr>
                <w:rFonts w:hint="eastAsia"/>
                <w:sz w:val="24"/>
                <w:szCs w:val="24"/>
              </w:rPr>
              <w:t>平日定期講習会</w:t>
            </w:r>
          </w:p>
        </w:tc>
        <w:tc>
          <w:tcPr>
            <w:tcW w:w="11051" w:type="dxa"/>
          </w:tcPr>
          <w:p w:rsidR="00AC2F6A" w:rsidRPr="000877A1" w:rsidRDefault="00AC2F6A" w:rsidP="00AC2F6A">
            <w:pPr>
              <w:spacing w:line="420" w:lineRule="exact"/>
              <w:rPr>
                <w:rFonts w:hint="eastAsia"/>
                <w:sz w:val="24"/>
                <w:szCs w:val="24"/>
              </w:rPr>
            </w:pPr>
            <w:r>
              <w:rPr>
                <w:rFonts w:hint="eastAsia"/>
                <w:sz w:val="24"/>
                <w:szCs w:val="24"/>
              </w:rPr>
              <w:t>土日の都合がつかない方、個人や少人数での受講向け、毎月第３水曜日に応急手当講習・℮ラーニング講習会を実施しています。</w:t>
            </w:r>
          </w:p>
        </w:tc>
        <w:tc>
          <w:tcPr>
            <w:tcW w:w="1569" w:type="dxa"/>
          </w:tcPr>
          <w:p w:rsidR="00AC2F6A" w:rsidRPr="000877A1" w:rsidRDefault="00AC2F6A" w:rsidP="00AC2F6A">
            <w:pPr>
              <w:ind w:firstLineChars="50" w:firstLine="120"/>
              <w:rPr>
                <w:rFonts w:hint="eastAsia"/>
                <w:sz w:val="24"/>
                <w:szCs w:val="24"/>
              </w:rPr>
            </w:pPr>
            <w:r>
              <w:rPr>
                <w:rFonts w:hint="eastAsia"/>
                <w:sz w:val="24"/>
                <w:szCs w:val="24"/>
              </w:rPr>
              <w:t>約2時間</w:t>
            </w:r>
          </w:p>
        </w:tc>
      </w:tr>
      <w:tr w:rsidR="00AC2F6A" w:rsidTr="00AC2F6A">
        <w:tblPrEx>
          <w:tblCellMar>
            <w:top w:w="0" w:type="dxa"/>
            <w:bottom w:w="0" w:type="dxa"/>
          </w:tblCellMar>
        </w:tblPrEx>
        <w:trPr>
          <w:trHeight w:val="984"/>
        </w:trPr>
        <w:tc>
          <w:tcPr>
            <w:tcW w:w="15193" w:type="dxa"/>
            <w:gridSpan w:val="3"/>
          </w:tcPr>
          <w:p w:rsidR="00AC2F6A" w:rsidRPr="000877A1" w:rsidRDefault="00AC2F6A" w:rsidP="00AC2F6A">
            <w:pPr>
              <w:spacing w:line="480" w:lineRule="exact"/>
              <w:rPr>
                <w:rFonts w:hint="eastAsia"/>
                <w:sz w:val="24"/>
                <w:szCs w:val="24"/>
              </w:rPr>
            </w:pPr>
            <w:r>
              <w:rPr>
                <w:rFonts w:hint="eastAsia"/>
                <w:sz w:val="24"/>
                <w:szCs w:val="24"/>
              </w:rPr>
              <w:t>※各講習会、団体による受付は15人以上で日程、場所を調整致します。個人または少人数受講は毎月行われている定期講習日での受講をお願い致します。（普通救命講習・第二土曜日、℮ラーニング定期・第三日曜日、第三水曜日・平日定期講習会）</w:t>
            </w:r>
          </w:p>
        </w:tc>
      </w:tr>
    </w:tbl>
    <w:p w:rsidR="00AC2F6A" w:rsidRPr="00AC2F6A" w:rsidRDefault="00AC2F6A" w:rsidP="00AC2F6A">
      <w:pPr>
        <w:jc w:val="left"/>
        <w:rPr>
          <w:rFonts w:hint="eastAsia"/>
          <w:sz w:val="32"/>
          <w:szCs w:val="32"/>
        </w:rPr>
      </w:pPr>
    </w:p>
    <w:sectPr w:rsidR="00AC2F6A" w:rsidRPr="00AC2F6A" w:rsidSect="00AC2F6A">
      <w:pgSz w:w="16838" w:h="11906" w:orient="landscape"/>
      <w:pgMar w:top="284" w:right="567" w:bottom="39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CB"/>
    <w:rsid w:val="00070D12"/>
    <w:rsid w:val="000877A1"/>
    <w:rsid w:val="001245F4"/>
    <w:rsid w:val="001C5705"/>
    <w:rsid w:val="003E37F5"/>
    <w:rsid w:val="00AC2F6A"/>
    <w:rsid w:val="00B60F51"/>
    <w:rsid w:val="00EB7EA4"/>
    <w:rsid w:val="00ED58CB"/>
    <w:rsid w:val="00F44F26"/>
    <w:rsid w:val="00F4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E3E4D"/>
  <w15:chartTrackingRefBased/>
  <w15:docId w15:val="{6DBE38DD-B86D-4A99-A3BA-8960E5A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D22-GESUI06</dc:creator>
  <cp:keywords/>
  <dc:description/>
  <cp:lastModifiedBy>D22-GESUI06</cp:lastModifiedBy>
  <cp:revision>4</cp:revision>
  <cp:lastPrinted>2025-05-25T14:53:00Z</cp:lastPrinted>
  <dcterms:created xsi:type="dcterms:W3CDTF">2025-05-25T13:14:00Z</dcterms:created>
  <dcterms:modified xsi:type="dcterms:W3CDTF">2025-05-25T14:58:00Z</dcterms:modified>
</cp:coreProperties>
</file>